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120" w:before="24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ANEXO VI</w:t>
      </w:r>
    </w:p>
    <w:p w:rsidR="00000000" w:rsidDel="00000000" w:rsidP="00000000" w:rsidRDefault="00000000" w:rsidRPr="00000000" w14:paraId="00000002">
      <w:pPr>
        <w:widowControl w:val="0"/>
        <w:spacing w:after="120" w:line="276" w:lineRule="auto"/>
        <w:ind w:left="10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MINUTA DO TERMO DE EXECUÇÃO CULTURAL</w:t>
      </w:r>
    </w:p>
    <w:p w:rsidR="00000000" w:rsidDel="00000000" w:rsidP="00000000" w:rsidRDefault="00000000" w:rsidRPr="00000000" w14:paraId="00000003">
      <w:pPr>
        <w:widowControl w:val="0"/>
        <w:spacing w:after="120" w:line="276" w:lineRule="auto"/>
        <w:ind w:left="37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TERMO DE EXECUÇÃO CULTURAL Nº [INDICAR NÚMERO]/[INDICAR ANO] TENDO POR OBJETO A CONCESSÃO DE APOIO FINANCEIRO A AÇÕES CULTURAIS, NOS TERMOS DA LEI POLÍTICA NACIONAL ALDIR BLANC, DO DECRETO N. 11.740/2023 (DECRETO POLITICA NACIONAL ALDIR BLANC) E DO DECRETO 11.453/2023 (DECRETO DE FOMENTO).</w:t>
      </w:r>
    </w:p>
    <w:p w:rsidR="00000000" w:rsidDel="00000000" w:rsidP="00000000" w:rsidRDefault="00000000" w:rsidRPr="00000000" w14:paraId="0000000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5">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PARTES</w:t>
      </w:r>
    </w:p>
    <w:p w:rsidR="00000000" w:rsidDel="00000000" w:rsidP="00000000" w:rsidRDefault="00000000" w:rsidRPr="00000000" w14:paraId="0000000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O Município de [MUNICÍPIO], inscrito no CNPJ sob o nº [CNPJ] por meio da [SECRETARIA], representada por seu(sua) Secretário(a),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000000" w:rsidDel="00000000" w:rsidP="00000000" w:rsidRDefault="00000000" w:rsidRPr="00000000" w14:paraId="00000007">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PROCEDIMENTO</w:t>
      </w:r>
    </w:p>
    <w:p w:rsidR="00000000" w:rsidDel="00000000" w:rsidP="00000000" w:rsidRDefault="00000000" w:rsidRPr="00000000" w14:paraId="0000000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 Este Termo de Execução Cultural é instrumento da modalidade de fomento à execução de ações culturais de que trata o inciso I do art. 8 do Decreto 11.453/2023, celebrado com agente  cultural selecionado nos termos da LEI </w:t>
      </w:r>
      <w:hyperlink r:id="rId7">
        <w:r w:rsidDel="00000000" w:rsidR="00000000" w:rsidRPr="00000000">
          <w:rPr>
            <w:rFonts w:ascii="Calibri" w:cs="Calibri" w:eastAsia="Calibri" w:hAnsi="Calibri"/>
            <w:sz w:val="24"/>
            <w:szCs w:val="24"/>
            <w:rtl w:val="0"/>
          </w:rPr>
          <w:t xml:space="preserve">14.399/2022</w:t>
        </w:r>
      </w:hyperlink>
      <w:r w:rsidDel="00000000" w:rsidR="00000000" w:rsidRPr="00000000">
        <w:rPr>
          <w:rFonts w:ascii="Calibri" w:cs="Calibri" w:eastAsia="Calibri" w:hAnsi="Calibri"/>
          <w:sz w:val="24"/>
          <w:szCs w:val="24"/>
          <w:rtl w:val="0"/>
        </w:rPr>
        <w:t xml:space="preserve"> (POLITICA NACIONAL ALDIR BLANC), DO DECRETO N.</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11.740/2023 (DECRETO POLITICA NACIONAL ALDIR BLANC) E DO DECRETO 11.453/2023 (DECRETO DE FOMENTO).</w:t>
      </w:r>
    </w:p>
    <w:p w:rsidR="00000000" w:rsidDel="00000000" w:rsidP="00000000" w:rsidRDefault="00000000" w:rsidRPr="00000000" w14:paraId="00000009">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OBJETO</w:t>
      </w:r>
    </w:p>
    <w:p w:rsidR="00000000" w:rsidDel="00000000" w:rsidP="00000000" w:rsidRDefault="00000000" w:rsidRPr="00000000" w14:paraId="0000000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 Este Termo de Execução Cultural tem por objeto a concessão de apoio financeiro ao projeto cultural [INDICAR NOME DO PROJETO], contemplado no conforme processo administrativo nº [INDICAR NÚMERO DO PROCESSO].</w:t>
      </w:r>
    </w:p>
    <w:p w:rsidR="00000000" w:rsidDel="00000000" w:rsidP="00000000" w:rsidRDefault="00000000" w:rsidRPr="00000000" w14:paraId="0000000B">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RECURSOS FINANCEIROS</w:t>
      </w:r>
    </w:p>
    <w:p w:rsidR="00000000" w:rsidDel="00000000" w:rsidP="00000000" w:rsidRDefault="00000000" w:rsidRPr="00000000" w14:paraId="0000000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 Os recursos financeiros para a execução do presente termo totalizam o montante de R$ [INDICAR VALOR EM NÚMERO ARÁBICOS] ([INDICAR VALOR POR EXTENSO] reais).</w:t>
      </w:r>
    </w:p>
    <w:p w:rsidR="00000000" w:rsidDel="00000000" w:rsidP="00000000" w:rsidRDefault="00000000" w:rsidRPr="00000000" w14:paraId="0000000D">
      <w:pPr>
        <w:widowControl w:val="0"/>
        <w:spacing w:after="100" w:line="276" w:lineRule="auto"/>
        <w:ind w:left="10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 Serão transferidos à conta do(a) AGENTE CULTURAL, especialmente aberta no [NOME DO BANCO], Agência [INDICAR AGÊNCIA], Conta Corrente nº [INDICAR CONTA], para recebimento e movimentação.</w:t>
      </w:r>
    </w:p>
    <w:p w:rsidR="00000000" w:rsidDel="00000000" w:rsidP="00000000" w:rsidRDefault="00000000" w:rsidRPr="00000000" w14:paraId="0000000F">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 APLICAÇÃO DOS RECURSOS</w:t>
      </w:r>
    </w:p>
    <w:p w:rsidR="00000000" w:rsidDel="00000000" w:rsidP="00000000" w:rsidRDefault="00000000" w:rsidRPr="00000000" w14:paraId="00000010">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1">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 OBRIGAÇÕES</w:t>
      </w:r>
    </w:p>
    <w:p w:rsidR="00000000" w:rsidDel="00000000" w:rsidP="00000000" w:rsidRDefault="00000000" w:rsidRPr="00000000" w14:paraId="00000012">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 São obrigações do/da [NOME DO ÓRGÃO RESPONSÁVEL PELO EDITAL]:</w:t>
      </w:r>
    </w:p>
    <w:p w:rsidR="00000000" w:rsidDel="00000000" w:rsidP="00000000" w:rsidRDefault="00000000" w:rsidRPr="00000000" w14:paraId="0000001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transferir os recursos ao(a)AGENTE CULTURAL;</w:t>
      </w:r>
    </w:p>
    <w:p w:rsidR="00000000" w:rsidDel="00000000" w:rsidP="00000000" w:rsidRDefault="00000000" w:rsidRPr="00000000" w14:paraId="0000001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orientar o(a) AGENTE CULTURAL sobre o procedimento para a prestação de informações dos recursos concedidos;</w:t>
      </w:r>
    </w:p>
    <w:p w:rsidR="00000000" w:rsidDel="00000000" w:rsidP="00000000" w:rsidRDefault="00000000" w:rsidRPr="00000000" w14:paraId="00000015">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analisar e emitir parecer sobre os relatórios e sobre a prestação de informações apresentados pelo(a) AGENTE CULTURAL;</w:t>
      </w:r>
    </w:p>
    <w:p w:rsidR="00000000" w:rsidDel="00000000" w:rsidP="00000000" w:rsidRDefault="00000000" w:rsidRPr="00000000" w14:paraId="0000001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zelar pelo fiel cumprimento deste termo de execução cultural;</w:t>
      </w:r>
    </w:p>
    <w:p w:rsidR="00000000" w:rsidDel="00000000" w:rsidP="00000000" w:rsidRDefault="00000000" w:rsidRPr="00000000" w14:paraId="0000001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adotar medidas saneadoras e corretivas quando houver inadimplemento;</w:t>
      </w:r>
    </w:p>
    <w:p w:rsidR="00000000" w:rsidDel="00000000" w:rsidP="00000000" w:rsidRDefault="00000000" w:rsidRPr="00000000" w14:paraId="0000001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 monitorar o cumprimento pelo(a) AGENTE CULTURAL das obrigações previstas na CLÁUSULA 6.2.</w:t>
      </w:r>
    </w:p>
    <w:p w:rsidR="00000000" w:rsidDel="00000000" w:rsidP="00000000" w:rsidRDefault="00000000" w:rsidRPr="00000000" w14:paraId="0000001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 São obrigações do(a) AGENTE CULTURAL:</w:t>
      </w:r>
    </w:p>
    <w:p w:rsidR="00000000" w:rsidDel="00000000" w:rsidP="00000000" w:rsidRDefault="00000000" w:rsidRPr="00000000" w14:paraId="0000001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executar a ação cultural aprovada;</w:t>
      </w:r>
    </w:p>
    <w:p w:rsidR="00000000" w:rsidDel="00000000" w:rsidP="00000000" w:rsidRDefault="00000000" w:rsidRPr="00000000" w14:paraId="0000001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aplicar os recursos concedidos pela Política Nacional Aldir Blanc na realização da ação cultural;</w:t>
      </w:r>
    </w:p>
    <w:p w:rsidR="00000000" w:rsidDel="00000000" w:rsidP="00000000" w:rsidRDefault="00000000" w:rsidRPr="00000000" w14:paraId="0000001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01D">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01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prestar informações à Secretaria por meio de Relatório de Execução do Objeto, apresentado no prazo máximo de 30 (trinta) dias contados do término da vigência do termo de execução cultural;</w:t>
      </w:r>
    </w:p>
    <w:p w:rsidR="00000000" w:rsidDel="00000000" w:rsidP="00000000" w:rsidRDefault="00000000" w:rsidRPr="00000000" w14:paraId="0000001F">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 atender a qualquer solicitação regular feita pela Secretaria contar do recebimento da notificação;</w:t>
      </w:r>
    </w:p>
    <w:p w:rsidR="00000000" w:rsidDel="00000000" w:rsidP="00000000" w:rsidRDefault="00000000" w:rsidRPr="00000000" w14:paraId="00000020">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VII) divulgar nos meios de comunicação, a informação de que a ação cultural aprovada é apoiada com recursos da Politica Nacional Aldir Blanc, incluindo as marcas do Governo federal, de acordo com as orientações técnicas do manual de aplicação de marcas divulgado pelo Ministério da Cultura;</w:t>
      </w:r>
    </w:p>
    <w:p w:rsidR="00000000" w:rsidDel="00000000" w:rsidP="00000000" w:rsidRDefault="00000000" w:rsidRPr="00000000" w14:paraId="00000021">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VIII) não realizar despesa em data anterior ou posterior à vigência deste termo de execução cultural;</w:t>
      </w:r>
    </w:p>
    <w:p w:rsidR="00000000" w:rsidDel="00000000" w:rsidP="00000000" w:rsidRDefault="00000000" w:rsidRPr="00000000" w14:paraId="00000022">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IX) guardar a documentação referente à prestação de informações pelo prazo de 5 anos, contados do fim da vigência deste Termo de Execução Cultural;</w:t>
      </w:r>
    </w:p>
    <w:p w:rsidR="00000000" w:rsidDel="00000000" w:rsidP="00000000" w:rsidRDefault="00000000" w:rsidRPr="00000000" w14:paraId="0000002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X) não utilizar os recursos para finalidade diversa da estabelecida no projeto cultural;</w:t>
      </w:r>
    </w:p>
    <w:p w:rsidR="00000000" w:rsidDel="00000000" w:rsidP="00000000" w:rsidRDefault="00000000" w:rsidRPr="00000000" w14:paraId="0000002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XI) executar a contrapartida conforme pactuado.</w:t>
      </w:r>
    </w:p>
    <w:p w:rsidR="00000000" w:rsidDel="00000000" w:rsidP="00000000" w:rsidRDefault="00000000" w:rsidRPr="00000000" w14:paraId="00000025">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 PRESTAÇÃO DE CONTAS</w:t>
      </w:r>
    </w:p>
    <w:p w:rsidR="00000000" w:rsidDel="00000000" w:rsidP="00000000" w:rsidRDefault="00000000" w:rsidRPr="00000000" w14:paraId="0000002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 O agente cultural prestará contas à administração pública por meio da categoria de prestação de informações em relatório de execução do objeto.</w:t>
      </w:r>
    </w:p>
    <w:p w:rsidR="00000000" w:rsidDel="00000000" w:rsidP="00000000" w:rsidRDefault="00000000" w:rsidRPr="00000000" w14:paraId="0000002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 O relatório de execução do objeto deverá ser entregue no prazo de 30 (trinta) dias contados do fim da vigência deste Termo.</w:t>
      </w:r>
    </w:p>
    <w:p w:rsidR="00000000" w:rsidDel="00000000" w:rsidP="00000000" w:rsidRDefault="00000000" w:rsidRPr="00000000" w14:paraId="0000002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7.2.1. O relatório de prestação de informações sobre o cumprimento do objeto deverá:</w:t>
      </w:r>
    </w:p>
    <w:p w:rsidR="00000000" w:rsidDel="00000000" w:rsidP="00000000" w:rsidRDefault="00000000" w:rsidRPr="00000000" w14:paraId="0000002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comprovar que foram alcançados os resultados da ação cultural;</w:t>
      </w:r>
    </w:p>
    <w:p w:rsidR="00000000" w:rsidDel="00000000" w:rsidP="00000000" w:rsidRDefault="00000000" w:rsidRPr="00000000" w14:paraId="0000002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conter a descrição das ações desenvolvidas para o cumprimento do objeto;</w:t>
      </w:r>
    </w:p>
    <w:p w:rsidR="00000000" w:rsidDel="00000000" w:rsidP="00000000" w:rsidRDefault="00000000" w:rsidRPr="00000000" w14:paraId="0000002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w:t>
      </w:r>
    </w:p>
    <w:p w:rsidR="00000000" w:rsidDel="00000000" w:rsidP="00000000" w:rsidRDefault="00000000" w:rsidRPr="00000000" w14:paraId="0000002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 O relatório de execução financeira será exigido, independente da modalidade inicial de prestação de informações, de forma excepcional, nas hipóteses previstas no Decreto nº 11.453/2023.</w:t>
      </w:r>
    </w:p>
    <w:p w:rsidR="00000000" w:rsidDel="00000000" w:rsidP="00000000" w:rsidRDefault="00000000" w:rsidRPr="00000000" w14:paraId="0000002D">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2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devolução parcial ou integral dos recursos ao erário;</w:t>
      </w:r>
    </w:p>
    <w:p w:rsidR="00000000" w:rsidDel="00000000" w:rsidP="00000000" w:rsidRDefault="00000000" w:rsidRPr="00000000" w14:paraId="0000002F">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apresentação de plano de ações compensatórias; ou</w:t>
      </w:r>
    </w:p>
    <w:p w:rsidR="00000000" w:rsidDel="00000000" w:rsidP="00000000" w:rsidRDefault="00000000" w:rsidRPr="00000000" w14:paraId="00000030">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031">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7.4.1. A ocorrência de caso fortuito ou força maior impeditiva da execução do instrumento afasta a reprovação da prestação de informações, desde que comprovada.</w:t>
      </w:r>
    </w:p>
    <w:p w:rsidR="00000000" w:rsidDel="00000000" w:rsidP="00000000" w:rsidRDefault="00000000" w:rsidRPr="00000000" w14:paraId="00000032">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3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34">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 ALTERAÇÃO DO TERMO DE EXECUÇÃO CULTURAL</w:t>
      </w:r>
    </w:p>
    <w:p w:rsidR="00000000" w:rsidDel="00000000" w:rsidP="00000000" w:rsidRDefault="00000000" w:rsidRPr="00000000" w14:paraId="00000035">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 A alteração do termo de execução cultural será formalizada por meio de termo aditivo.</w:t>
      </w:r>
    </w:p>
    <w:p w:rsidR="00000000" w:rsidDel="00000000" w:rsidP="00000000" w:rsidRDefault="00000000" w:rsidRPr="00000000" w14:paraId="0000003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8.2. A formalização de termo aditivo não será necessária nas seguintes hipóteses:</w:t>
      </w:r>
    </w:p>
    <w:p w:rsidR="00000000" w:rsidDel="00000000" w:rsidP="00000000" w:rsidRDefault="00000000" w:rsidRPr="00000000" w14:paraId="0000003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prorrogação de vigência realizada de ofício pela administração pública quando der causa a atraso na liberação de recursos; e</w:t>
      </w:r>
    </w:p>
    <w:p w:rsidR="00000000" w:rsidDel="00000000" w:rsidP="00000000" w:rsidRDefault="00000000" w:rsidRPr="00000000" w14:paraId="0000003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03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3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8.4. As alterações do projeto cujo escopo seja de, no máximo, 20% poderão ser realizadas pelo agente cultural e comunicadas à administração pública em seguida, sem a necessidade de autorização prévia.</w:t>
      </w:r>
    </w:p>
    <w:p w:rsidR="00000000" w:rsidDel="00000000" w:rsidP="00000000" w:rsidRDefault="00000000" w:rsidRPr="00000000" w14:paraId="0000003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3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03D">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 TITULARIDADE DE BENS</w:t>
      </w:r>
    </w:p>
    <w:p w:rsidR="00000000" w:rsidDel="00000000" w:rsidP="00000000" w:rsidRDefault="00000000" w:rsidRPr="00000000" w14:paraId="0000003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 Os bens permanentes adquiridos, produzidos ou transformados em decorrência da execução da ação cultural fomentada serão de titularidade do agente cultural desde a data da sua aquisição, na medida em que contribuem para a continuidade das atividades culturais fomentadas.</w:t>
      </w:r>
    </w:p>
    <w:p w:rsidR="00000000" w:rsidDel="00000000" w:rsidP="00000000" w:rsidRDefault="00000000" w:rsidRPr="00000000" w14:paraId="0000003F">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40">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 EXTINÇÃO DO TERMO DE EXECUÇÃO CULTURAL</w:t>
      </w:r>
    </w:p>
    <w:p w:rsidR="00000000" w:rsidDel="00000000" w:rsidP="00000000" w:rsidRDefault="00000000" w:rsidRPr="00000000" w14:paraId="00000041">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 O presente Termo de Execução Cultural poderá ser:</w:t>
      </w:r>
    </w:p>
    <w:p w:rsidR="00000000" w:rsidDel="00000000" w:rsidP="00000000" w:rsidRDefault="00000000" w:rsidRPr="00000000" w14:paraId="00000042">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extinto por decurso de prazo;</w:t>
      </w:r>
    </w:p>
    <w:p w:rsidR="00000000" w:rsidDel="00000000" w:rsidP="00000000" w:rsidRDefault="00000000" w:rsidRPr="00000000" w14:paraId="0000004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extinto, de comum acordo antes do prazo avençado, mediante Termo de Distrato;</w:t>
      </w:r>
    </w:p>
    <w:p w:rsidR="00000000" w:rsidDel="00000000" w:rsidP="00000000" w:rsidRDefault="00000000" w:rsidRPr="00000000" w14:paraId="0000004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45">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4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descumprimento injustificado de cláusula deste instrumento;</w:t>
      </w:r>
    </w:p>
    <w:p w:rsidR="00000000" w:rsidDel="00000000" w:rsidP="00000000" w:rsidRDefault="00000000" w:rsidRPr="00000000" w14:paraId="0000004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irregularidade ou inexecução injustificada, ainda que parcial, do objeto, resultados ou metas pactuadas ;</w:t>
      </w:r>
    </w:p>
    <w:p w:rsidR="00000000" w:rsidDel="00000000" w:rsidP="00000000" w:rsidRDefault="00000000" w:rsidRPr="00000000" w14:paraId="0000004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violação da legislação aplicável;</w:t>
      </w:r>
    </w:p>
    <w:p w:rsidR="00000000" w:rsidDel="00000000" w:rsidP="00000000" w:rsidRDefault="00000000" w:rsidRPr="00000000" w14:paraId="0000004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cometimento de falhas reiteradas na execução;</w:t>
      </w:r>
    </w:p>
    <w:p w:rsidR="00000000" w:rsidDel="00000000" w:rsidP="00000000" w:rsidRDefault="00000000" w:rsidRPr="00000000" w14:paraId="0000004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má administração de recursos públicos;</w:t>
      </w:r>
    </w:p>
    <w:p w:rsidR="00000000" w:rsidDel="00000000" w:rsidP="00000000" w:rsidRDefault="00000000" w:rsidRPr="00000000" w14:paraId="0000004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constatação de falsidade ou fraude nas informações ou documentos apresentados;</w:t>
      </w:r>
    </w:p>
    <w:p w:rsidR="00000000" w:rsidDel="00000000" w:rsidP="00000000" w:rsidRDefault="00000000" w:rsidRPr="00000000" w14:paraId="0000004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não atendimento às recomendações ou determinações decorrentes da fiscalização;</w:t>
      </w:r>
    </w:p>
    <w:p w:rsidR="00000000" w:rsidDel="00000000" w:rsidP="00000000" w:rsidRDefault="00000000" w:rsidRPr="00000000" w14:paraId="0000004D">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 outras hipóteses expressamente previstas na legislação aplicável.</w:t>
      </w:r>
    </w:p>
    <w:p w:rsidR="00000000" w:rsidDel="00000000" w:rsidP="00000000" w:rsidRDefault="00000000" w:rsidRPr="00000000" w14:paraId="0000004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10.2. A denúncia só será eficaz 60 (sessenta) dias após a data de recebimento da notificação, ficando os partícipes responsáveis somente pelas obrigações e vantagens do tempo em que participaram voluntariamente da avença.</w:t>
      </w:r>
    </w:p>
    <w:p w:rsidR="00000000" w:rsidDel="00000000" w:rsidP="00000000" w:rsidRDefault="00000000" w:rsidRPr="00000000" w14:paraId="0000004F">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10.3. Os casos de rescisão unilateral serão formalmente motivados nos autos do processo administrativo, assegurado o contraditório e a ampla defesa. O prazo de defesa será de 10 (dez) dias da abertura de vista do processo.</w:t>
      </w:r>
    </w:p>
    <w:p w:rsidR="00000000" w:rsidDel="00000000" w:rsidP="00000000" w:rsidRDefault="00000000" w:rsidRPr="00000000" w14:paraId="00000050">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10.4.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51">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 Outras situações relativas à extinção deste Termo não previstas na legislação aplicável ou neste instrumento poderão ser negociados entre as partes ou, se for o caso, no Termo de Distrato. </w:t>
      </w:r>
    </w:p>
    <w:p w:rsidR="00000000" w:rsidDel="00000000" w:rsidP="00000000" w:rsidRDefault="00000000" w:rsidRPr="00000000" w14:paraId="00000052">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 SANÇÕES</w:t>
      </w:r>
    </w:p>
    <w:p w:rsidR="00000000" w:rsidDel="00000000" w:rsidP="00000000" w:rsidRDefault="00000000" w:rsidRPr="00000000" w14:paraId="0000005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11.1.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rsidR="00000000" w:rsidDel="00000000" w:rsidP="00000000" w:rsidRDefault="00000000" w:rsidRPr="00000000" w14:paraId="0000005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11.2. A decisão sobre a sanção deve ser precedida de abertura de prazo para apresentação de defesa pelo AGENTE CULTURAL.</w:t>
      </w:r>
    </w:p>
    <w:p w:rsidR="00000000" w:rsidDel="00000000" w:rsidP="00000000" w:rsidRDefault="00000000" w:rsidRPr="00000000" w14:paraId="00000055">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11.3. A ocorrência de caso fortuito ou força maior impeditiva da execução do instrumento afasta a aplicação de sanção, desde que regularmente comprovada.</w:t>
      </w:r>
    </w:p>
    <w:p w:rsidR="00000000" w:rsidDel="00000000" w:rsidP="00000000" w:rsidRDefault="00000000" w:rsidRPr="00000000" w14:paraId="00000056">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 MONITORAMENTO E CONTROLE DE RESULTADOS</w:t>
      </w:r>
    </w:p>
    <w:p w:rsidR="00000000" w:rsidDel="00000000" w:rsidP="00000000" w:rsidRDefault="00000000" w:rsidRPr="00000000" w14:paraId="0000005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12.1. A Secretaria se responsabilizará por monitorar a realização das ações por meio da solicitação de relatórios e, havendo capacidade operacional, da realização de visitas de acompanhamento da realização das ações.</w:t>
      </w:r>
    </w:p>
    <w:p w:rsidR="00000000" w:rsidDel="00000000" w:rsidP="00000000" w:rsidRDefault="00000000" w:rsidRPr="00000000" w14:paraId="00000058">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13. VIGÊNCIA</w:t>
      </w:r>
    </w:p>
    <w:p w:rsidR="00000000" w:rsidDel="00000000" w:rsidP="00000000" w:rsidRDefault="00000000" w:rsidRPr="00000000" w14:paraId="0000005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13.1. A vigência deste instrumento terá início na data de assinatura das partes, com duração de [PRAZO EM ANOS OU MESES], podendo ser prorrogado por [PRAZO MÁXIMO DE PRORROGAÇÃO].</w:t>
      </w:r>
    </w:p>
    <w:p w:rsidR="00000000" w:rsidDel="00000000" w:rsidP="00000000" w:rsidRDefault="00000000" w:rsidRPr="00000000" w14:paraId="0000005A">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14. PUBLICAÇÃO</w:t>
      </w:r>
    </w:p>
    <w:p w:rsidR="00000000" w:rsidDel="00000000" w:rsidP="00000000" w:rsidRDefault="00000000" w:rsidRPr="00000000" w14:paraId="0000005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14.1. O Extrato do Termo de Execução Cultural será publicado no [INFORMAR ONDE SERÁ PUBLICADO].</w:t>
      </w:r>
    </w:p>
    <w:p w:rsidR="00000000" w:rsidDel="00000000" w:rsidP="00000000" w:rsidRDefault="00000000" w:rsidRPr="00000000" w14:paraId="0000005C">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15. FORO</w:t>
      </w:r>
    </w:p>
    <w:p w:rsidR="00000000" w:rsidDel="00000000" w:rsidP="00000000" w:rsidRDefault="00000000" w:rsidRPr="00000000" w14:paraId="0000005D">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15.1. Fica eleito o Foro de [LOCAL] para dirimir quaisquer dúvidas relativas ao presente Termo de Execução Cultural. </w:t>
      </w:r>
    </w:p>
    <w:p w:rsidR="00000000" w:rsidDel="00000000" w:rsidP="00000000" w:rsidRDefault="00000000" w:rsidRPr="00000000" w14:paraId="0000005E">
      <w:pPr>
        <w:widowControl w:val="0"/>
        <w:spacing w:after="100" w:line="276" w:lineRule="auto"/>
        <w:ind w:left="10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widowControl w:val="0"/>
        <w:spacing w:after="100" w:line="276" w:lineRule="auto"/>
        <w:ind w:left="10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Coreaú/CE, [INDICAR DIA, MÊS E ANO].</w:t>
      </w:r>
    </w:p>
    <w:p w:rsidR="00000000" w:rsidDel="00000000" w:rsidP="00000000" w:rsidRDefault="00000000" w:rsidRPr="00000000" w14:paraId="00000060">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1">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Pelo órgão:</w:t>
      </w:r>
    </w:p>
    <w:p w:rsidR="00000000" w:rsidDel="00000000" w:rsidP="00000000" w:rsidRDefault="00000000" w:rsidRPr="00000000" w14:paraId="00000062">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[NOME DO REPRESENTANTE]</w:t>
      </w:r>
    </w:p>
    <w:p w:rsidR="00000000" w:rsidDel="00000000" w:rsidP="00000000" w:rsidRDefault="00000000" w:rsidRPr="00000000" w14:paraId="00000063">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4">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Pelo Agente Cultural:</w:t>
      </w:r>
    </w:p>
    <w:p w:rsidR="00000000" w:rsidDel="00000000" w:rsidP="00000000" w:rsidRDefault="00000000" w:rsidRPr="00000000" w14:paraId="00000065">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[NOME DO AGENTE CULTURAL]</w:t>
      </w:r>
    </w:p>
    <w:p w:rsidR="00000000" w:rsidDel="00000000" w:rsidP="00000000" w:rsidRDefault="00000000" w:rsidRPr="00000000" w14:paraId="00000066">
      <w:pPr>
        <w:widowControl w:val="0"/>
        <w:spacing w:before="120" w:line="276" w:lineRule="auto"/>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67">
      <w:pPr>
        <w:spacing w:after="188" w:line="291" w:lineRule="auto"/>
        <w:ind w:left="10" w:right="65"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PROPONENTE</w:t>
      </w:r>
    </w:p>
    <w:p w:rsidR="00000000" w:rsidDel="00000000" w:rsidP="00000000" w:rsidRDefault="00000000" w:rsidRPr="00000000" w14:paraId="00000068">
      <w:pPr>
        <w:spacing w:after="188" w:line="291" w:lineRule="auto"/>
        <w:ind w:right="6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Testemunha Nome: </w:t>
      </w:r>
    </w:p>
    <w:p w:rsidR="00000000" w:rsidDel="00000000" w:rsidP="00000000" w:rsidRDefault="00000000" w:rsidRPr="00000000" w14:paraId="00000069">
      <w:pPr>
        <w:spacing w:after="188" w:line="291" w:lineRule="auto"/>
        <w:ind w:left="10" w:right="6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CPF/MF:</w:t>
      </w:r>
    </w:p>
    <w:p w:rsidR="00000000" w:rsidDel="00000000" w:rsidP="00000000" w:rsidRDefault="00000000" w:rsidRPr="00000000" w14:paraId="0000006A">
      <w:pPr>
        <w:spacing w:after="188" w:line="291" w:lineRule="auto"/>
        <w:ind w:left="10" w:right="6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Testemunha Nome: </w:t>
      </w:r>
    </w:p>
    <w:p w:rsidR="00000000" w:rsidDel="00000000" w:rsidP="00000000" w:rsidRDefault="00000000" w:rsidRPr="00000000" w14:paraId="0000006B">
      <w:pPr>
        <w:spacing w:after="188" w:line="291" w:lineRule="auto"/>
        <w:ind w:left="10" w:right="6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CPF/MF:</w:t>
      </w:r>
    </w:p>
    <w:p w:rsidR="00000000" w:rsidDel="00000000" w:rsidP="00000000" w:rsidRDefault="00000000" w:rsidRPr="00000000" w14:paraId="0000006C">
      <w:pPr>
        <w:spacing w:after="120" w:before="120" w:line="240" w:lineRule="auto"/>
        <w:ind w:right="120"/>
        <w:jc w:val="both"/>
        <w:rPr>
          <w:rFonts w:ascii="Calibri" w:cs="Calibri" w:eastAsia="Calibri" w:hAnsi="Calibri"/>
          <w:sz w:val="24"/>
          <w:szCs w:val="24"/>
        </w:rPr>
      </w:pPr>
      <w:r w:rsidDel="00000000" w:rsidR="00000000" w:rsidRPr="00000000">
        <w:rPr>
          <w:rtl w:val="0"/>
        </w:rPr>
      </w:r>
    </w:p>
    <w:sectPr>
      <w:headerReference r:id="rId8" w:type="default"/>
      <w:foot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Prefeitura Municipal de Coreaú | Secretaria Municipal de Cultura</w:t>
    </w:r>
  </w:p>
  <w:p w:rsidR="00000000" w:rsidDel="00000000" w:rsidP="00000000" w:rsidRDefault="00000000" w:rsidRPr="00000000" w14:paraId="00000071">
    <w:pPr>
      <w:jc w:val="center"/>
      <w:rPr/>
    </w:pPr>
    <w:r w:rsidDel="00000000" w:rsidR="00000000" w:rsidRPr="00000000">
      <w:rPr>
        <w:rFonts w:ascii="Calibri" w:cs="Calibri" w:eastAsia="Calibri" w:hAnsi="Calibri"/>
        <w:sz w:val="20"/>
        <w:szCs w:val="20"/>
        <w:rtl w:val="0"/>
      </w:rPr>
      <w:t xml:space="preserve">CNPJ: 07.598.618/0001-44 | Avenida Prefeito Vilar Fontenele , Nº 55 - Centro, Coreaú - Ceará | CEP: 62.160-000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jc w:val="center"/>
      <w:rPr>
        <w:rFonts w:ascii="Calibri" w:cs="Calibri" w:eastAsia="Calibri" w:hAnsi="Calibri"/>
      </w:rPr>
    </w:pPr>
    <w:r w:rsidDel="00000000" w:rsidR="00000000" w:rsidRPr="00000000">
      <w:rPr/>
      <w:drawing>
        <wp:inline distB="114300" distT="114300" distL="114300" distR="114300">
          <wp:extent cx="1792125" cy="638777"/>
          <wp:effectExtent b="0" l="0" r="0" t="0"/>
          <wp:docPr id="15" name="image3.png"/>
          <a:graphic>
            <a:graphicData uri="http://schemas.openxmlformats.org/drawingml/2006/picture">
              <pic:pic>
                <pic:nvPicPr>
                  <pic:cNvPr id="0" name="image3.png"/>
                  <pic:cNvPicPr preferRelativeResize="0"/>
                </pic:nvPicPr>
                <pic:blipFill>
                  <a:blip r:embed="rId1"/>
                  <a:srcRect b="-22807" l="0" r="0" t="0"/>
                  <a:stretch>
                    <a:fillRect/>
                  </a:stretch>
                </pic:blipFill>
                <pic:spPr>
                  <a:xfrm>
                    <a:off x="0" y="0"/>
                    <a:ext cx="1792125" cy="63877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23305" cy="642938"/>
          <wp:effectExtent b="0" l="0" r="0" t="0"/>
          <wp:docPr id="14"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23305" cy="6429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887250" cy="687868"/>
          <wp:effectExtent b="0" l="0" r="0" t="0"/>
          <wp:docPr id="16"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87250" cy="687868"/>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2087400" cy="653532"/>
          <wp:effectExtent b="0" l="0" r="0" t="0"/>
          <wp:docPr id="13" name="image2.png"/>
          <a:graphic>
            <a:graphicData uri="http://schemas.openxmlformats.org/drawingml/2006/picture">
              <pic:pic>
                <pic:nvPicPr>
                  <pic:cNvPr id="0" name="image2.png"/>
                  <pic:cNvPicPr preferRelativeResize="0"/>
                </pic:nvPicPr>
                <pic:blipFill>
                  <a:blip r:embed="rId4"/>
                  <a:srcRect b="25083" l="26525" r="0" t="34151"/>
                  <a:stretch>
                    <a:fillRect/>
                  </a:stretch>
                </pic:blipFill>
                <pic:spPr>
                  <a:xfrm>
                    <a:off x="0" y="0"/>
                    <a:ext cx="2087400" cy="65353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right"/>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F">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legislacao.planalto.gov.br/legisla/legislacao.nsf/Viw_Identificacao/lei%2014.399-2022?OpenDocument"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lod+EjqiPluy4OXMe4hqDlKww==">CgMxLjA4AHIhMXdQaV9xaWJKSml1R015Z3c0TGhnNy1KMnJCckN4WkR5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