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ATIVIDADES ARTÍSTICAS E CULTURAIS - LEI PAULO GUSTAVO (LC Nº 195/2022) - MARCO/CE - DIVERSAS ÁREAS DA CULTURA - Nº 01/2023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