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A25D" w14:textId="44DF8D1E" w:rsidR="0031576C" w:rsidRDefault="0031576C" w:rsidP="0031576C">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w:t>
      </w:r>
    </w:p>
    <w:p w14:paraId="7BC89190" w14:textId="7F3B795E" w:rsidR="0031576C" w:rsidRDefault="0031576C" w:rsidP="0031576C">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CHAMAMENTO PÚBLICO Nº 0</w:t>
      </w:r>
      <w:r w:rsidR="00E77A4A">
        <w:rPr>
          <w:rStyle w:val="Forte"/>
          <w:rFonts w:ascii="Calibri" w:hAnsi="Calibri" w:cs="Calibri"/>
          <w:color w:val="000000"/>
          <w:sz w:val="27"/>
          <w:szCs w:val="27"/>
        </w:rPr>
        <w:t>0</w:t>
      </w:r>
      <w:r>
        <w:rPr>
          <w:rStyle w:val="Forte"/>
          <w:rFonts w:ascii="Calibri" w:hAnsi="Calibri" w:cs="Calibri"/>
          <w:color w:val="000000"/>
          <w:sz w:val="27"/>
          <w:szCs w:val="27"/>
        </w:rPr>
        <w:t>1/2023 – PRÊMIO MESTRE ZOZA EDIÇÃO PAULO GUSTAVO</w:t>
      </w:r>
    </w:p>
    <w:p w14:paraId="588541F7" w14:textId="77777777" w:rsidR="0031576C" w:rsidRDefault="0031576C" w:rsidP="0031576C">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SELEÇÃO DE PROJETOS PARA FIRMAR TERMO DE EXECUÇÃO CULTURAL COM RECURSOS DA COMPLEMENTAR 195/2022 (LEI PAULO GUSTAVO) - AUDIOVISUAL</w:t>
      </w:r>
    </w:p>
    <w:p w14:paraId="0B4075ED" w14:textId="77777777" w:rsidR="0031576C" w:rsidRDefault="0031576C" w:rsidP="0031576C">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42F8CCB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0E6E07">
        <w:rPr>
          <w:rFonts w:ascii="Calibri" w:hAnsi="Calibri" w:cs="Calibri"/>
          <w:color w:val="000000"/>
          <w:sz w:val="27"/>
          <w:szCs w:val="27"/>
        </w:rPr>
        <w:t>Este Prêmio é realizado com recursos do Governo Federal repassados por meio da Lei Complementar nº 195/2022 - Lei Paulo Gustavo, e recurso próprio do governo municipal de Aratuba.</w:t>
      </w:r>
    </w:p>
    <w:p w14:paraId="5DD2EE4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Lei Paulo Gustavo viabiliza o maior investimento direto no setor cultural da história do Brasil e simboliza o processo de resistência da classe artística durante a pandemia de Covid-19, que limitou severamente as atividades do setor cultural.</w:t>
      </w:r>
    </w:p>
    <w:p w14:paraId="000C43E2"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É, ainda, uma homenagem a Paulo Gustavo, artista símbolo da categoria, vitimado pela doença.</w:t>
      </w:r>
    </w:p>
    <w:p w14:paraId="7194F50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As condições para a execução da Lei Paulo Gustavo foram criadas por meio do engajamento da sociedade e o presente Prêmio destina-se a apoiar projetos apresentados pelos agentes culturais do </w:t>
      </w:r>
      <w:r w:rsidRPr="00D22115">
        <w:rPr>
          <w:rFonts w:ascii="Calibri" w:hAnsi="Calibri" w:cs="Calibri"/>
          <w:sz w:val="27"/>
          <w:szCs w:val="27"/>
        </w:rPr>
        <w:t>MUNICIPIO DE ARATUBA.</w:t>
      </w:r>
    </w:p>
    <w:p w14:paraId="7A8871F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Deste modo, A SECRETARIA DE TURISMO E CULTURA DE ARATUBA torna público o presente Prêmio elaborado com base na Lei Complementar 195/2022, no Decreto 11.525/2023 e no Decreto 11.453/2023.</w:t>
      </w:r>
    </w:p>
    <w:p w14:paraId="5F8924B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Na realização deste Prêmio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Pr>
          <w:rFonts w:ascii="Calibri" w:hAnsi="Calibri" w:cs="Calibri"/>
          <w:color w:val="000000"/>
          <w:sz w:val="27"/>
          <w:szCs w:val="27"/>
        </w:rPr>
        <w:br/>
        <w:t> </w:t>
      </w:r>
    </w:p>
    <w:p w14:paraId="2B52506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 OBJETO </w:t>
      </w:r>
    </w:p>
    <w:p w14:paraId="0FE45E89" w14:textId="77777777" w:rsidR="0031576C" w:rsidRPr="00D22115" w:rsidRDefault="0031576C" w:rsidP="0031576C">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1.1 O objeto deste Prêmio é a seleção de projetos culturais de AUDIOVISUAL para receberem apoio financeiro nas categorias descritas no Anexo I, por meio da celebração de Termo de Execução Cultural, com o objetivo de incentivar as diversas formas de manifestações culturais do </w:t>
      </w:r>
      <w:r w:rsidRPr="00D22115">
        <w:rPr>
          <w:rFonts w:ascii="Calibri" w:hAnsi="Calibri" w:cs="Calibri"/>
          <w:sz w:val="27"/>
          <w:szCs w:val="27"/>
        </w:rPr>
        <w:t>MUNICIPIO DE ARATUBA.</w:t>
      </w:r>
    </w:p>
    <w:p w14:paraId="470B67B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B95B470"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5937FCEF"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53EF4B45"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2. VALORES</w:t>
      </w:r>
    </w:p>
    <w:p w14:paraId="1E2765DE" w14:textId="77777777" w:rsidR="0031576C" w:rsidRPr="00897927" w:rsidRDefault="0031576C" w:rsidP="0031576C">
      <w:pPr>
        <w:spacing w:after="7" w:line="268" w:lineRule="auto"/>
        <w:ind w:right="2978"/>
        <w:rPr>
          <w:rFonts w:ascii="Arial" w:hAnsi="Arial" w:cs="Arial"/>
          <w:color w:val="000000" w:themeColor="text1"/>
          <w:sz w:val="24"/>
          <w:szCs w:val="24"/>
        </w:rPr>
      </w:pPr>
    </w:p>
    <w:p w14:paraId="687BBA48" w14:textId="77777777" w:rsidR="0031576C" w:rsidRPr="00346DD4" w:rsidRDefault="0031576C" w:rsidP="0031576C">
      <w:pPr>
        <w:pStyle w:val="PargrafodaLista"/>
        <w:numPr>
          <w:ilvl w:val="1"/>
          <w:numId w:val="1"/>
        </w:numPr>
        <w:spacing w:after="126" w:line="376" w:lineRule="auto"/>
        <w:ind w:right="176"/>
        <w:jc w:val="both"/>
        <w:rPr>
          <w:rFonts w:cstheme="minorHAnsi"/>
          <w:sz w:val="27"/>
          <w:szCs w:val="27"/>
        </w:rPr>
      </w:pPr>
      <w:r w:rsidRPr="00346DD4">
        <w:rPr>
          <w:rFonts w:eastAsia="Times New Roman" w:cstheme="minorHAnsi"/>
          <w:sz w:val="27"/>
          <w:szCs w:val="27"/>
        </w:rPr>
        <w:t xml:space="preserve">O valor total disponibilizado para este Edital é de </w:t>
      </w:r>
      <w:r w:rsidRPr="00346DD4">
        <w:rPr>
          <w:rFonts w:eastAsia="Times New Roman" w:cstheme="minorHAnsi"/>
          <w:b/>
          <w:sz w:val="27"/>
          <w:szCs w:val="27"/>
        </w:rPr>
        <w:t>R$96.698,05 (Noventa e seis mil, seiscentos e noventa e oito reais e cinco Centavos)</w:t>
      </w:r>
      <w:r w:rsidRPr="00346DD4">
        <w:rPr>
          <w:rFonts w:eastAsia="Times New Roman" w:cstheme="minorHAnsi"/>
          <w:sz w:val="27"/>
          <w:szCs w:val="27"/>
        </w:rPr>
        <w:t>, dividido entre as categorias de apoio descritas no Anexo I deste edital.</w:t>
      </w:r>
    </w:p>
    <w:p w14:paraId="6DA644AE" w14:textId="77777777" w:rsidR="0031576C" w:rsidRPr="00346DD4" w:rsidRDefault="0031576C" w:rsidP="0031576C">
      <w:pPr>
        <w:pStyle w:val="PargrafodaLista"/>
        <w:numPr>
          <w:ilvl w:val="1"/>
          <w:numId w:val="1"/>
        </w:numPr>
        <w:spacing w:after="158"/>
        <w:ind w:right="176"/>
        <w:jc w:val="both"/>
        <w:rPr>
          <w:rFonts w:cstheme="minorHAnsi"/>
          <w:sz w:val="27"/>
          <w:szCs w:val="27"/>
        </w:rPr>
      </w:pPr>
      <w:r w:rsidRPr="00346DD4">
        <w:rPr>
          <w:rFonts w:eastAsia="Times New Roman" w:cstheme="minorHAnsi"/>
          <w:sz w:val="27"/>
          <w:szCs w:val="27"/>
        </w:rPr>
        <w:t>A despesa correrá à conta da seguinte Dotação Orçamentária: 13.392.0307.2151.00000</w:t>
      </w:r>
    </w:p>
    <w:p w14:paraId="1EA5AFF7" w14:textId="77777777" w:rsidR="0031576C" w:rsidRPr="00346DD4" w:rsidRDefault="0031576C" w:rsidP="0031576C">
      <w:pPr>
        <w:spacing w:after="258" w:line="263" w:lineRule="auto"/>
        <w:ind w:left="10" w:right="176" w:hanging="10"/>
        <w:jc w:val="both"/>
        <w:rPr>
          <w:rFonts w:eastAsia="Times New Roman" w:cstheme="minorHAnsi"/>
          <w:sz w:val="27"/>
          <w:szCs w:val="27"/>
        </w:rPr>
      </w:pPr>
      <w:r w:rsidRPr="00346DD4">
        <w:rPr>
          <w:rFonts w:eastAsia="Times New Roman" w:cstheme="minorHAnsi"/>
          <w:sz w:val="27"/>
          <w:szCs w:val="27"/>
        </w:rPr>
        <w:t>2.3 Elemento</w:t>
      </w:r>
      <w:r w:rsidRPr="00346DD4">
        <w:rPr>
          <w:rFonts w:eastAsia="Times New Roman" w:cstheme="minorHAnsi"/>
          <w:sz w:val="27"/>
          <w:szCs w:val="27"/>
        </w:rPr>
        <w:tab/>
        <w:t>de</w:t>
      </w:r>
      <w:r w:rsidRPr="00346DD4">
        <w:rPr>
          <w:rFonts w:eastAsia="Times New Roman" w:cstheme="minorHAnsi"/>
          <w:sz w:val="27"/>
          <w:szCs w:val="27"/>
        </w:rPr>
        <w:tab/>
        <w:t>despesa: 3.390.31.00 Premiações Culturais e Artísticas Cientificas e Desportivas.</w:t>
      </w:r>
    </w:p>
    <w:p w14:paraId="555C47CF" w14:textId="77777777" w:rsidR="0031576C" w:rsidRPr="00346DD4" w:rsidRDefault="0031576C" w:rsidP="0031576C">
      <w:pPr>
        <w:spacing w:after="258" w:line="263" w:lineRule="auto"/>
        <w:ind w:left="10" w:right="176" w:hanging="10"/>
        <w:jc w:val="both"/>
        <w:rPr>
          <w:rFonts w:eastAsia="Times New Roman" w:cstheme="minorHAnsi"/>
          <w:sz w:val="27"/>
          <w:szCs w:val="27"/>
        </w:rPr>
      </w:pPr>
      <w:r w:rsidRPr="00346DD4">
        <w:rPr>
          <w:rFonts w:eastAsia="Times New Roman" w:cstheme="minorHAnsi"/>
          <w:sz w:val="27"/>
          <w:szCs w:val="27"/>
        </w:rPr>
        <w:t xml:space="preserve">3.3.90.36.00 Outros Serviços Pessoa Física </w:t>
      </w:r>
    </w:p>
    <w:p w14:paraId="503BA910" w14:textId="77777777" w:rsidR="0031576C" w:rsidRPr="00346DD4" w:rsidRDefault="0031576C" w:rsidP="0031576C">
      <w:pPr>
        <w:spacing w:after="258" w:line="263" w:lineRule="auto"/>
        <w:ind w:left="10" w:right="176" w:hanging="10"/>
        <w:jc w:val="both"/>
        <w:rPr>
          <w:rFonts w:eastAsia="Times New Roman" w:cstheme="minorHAnsi"/>
          <w:sz w:val="27"/>
          <w:szCs w:val="27"/>
        </w:rPr>
      </w:pPr>
      <w:r w:rsidRPr="00346DD4">
        <w:rPr>
          <w:rFonts w:eastAsia="Times New Roman" w:cstheme="minorHAnsi"/>
          <w:sz w:val="27"/>
          <w:szCs w:val="27"/>
        </w:rPr>
        <w:t xml:space="preserve">3.3.90.36.00 Outros Serviços Pessoas Jurídicas </w:t>
      </w:r>
    </w:p>
    <w:p w14:paraId="1BD1B4FD" w14:textId="77777777" w:rsidR="0031576C" w:rsidRPr="00346DD4" w:rsidRDefault="0031576C" w:rsidP="0031576C">
      <w:pPr>
        <w:spacing w:after="258" w:line="263" w:lineRule="auto"/>
        <w:ind w:left="10" w:right="176" w:hanging="10"/>
        <w:jc w:val="both"/>
        <w:rPr>
          <w:rFonts w:cstheme="minorHAnsi"/>
          <w:sz w:val="27"/>
          <w:szCs w:val="27"/>
        </w:rPr>
      </w:pPr>
      <w:r w:rsidRPr="00346DD4">
        <w:rPr>
          <w:rFonts w:eastAsia="Times New Roman" w:cstheme="minorHAnsi"/>
          <w:sz w:val="27"/>
          <w:szCs w:val="27"/>
        </w:rPr>
        <w:t>2,3 Este edital poderá ser suplementado, caso haja interesse público e disponibilidade orçamentária suficiente.</w:t>
      </w:r>
      <w:r>
        <w:rPr>
          <w:rFonts w:ascii="Calibri" w:hAnsi="Calibri" w:cs="Calibri"/>
          <w:color w:val="000000"/>
          <w:sz w:val="27"/>
          <w:szCs w:val="27"/>
        </w:rPr>
        <w:t> </w:t>
      </w:r>
    </w:p>
    <w:p w14:paraId="57191025"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3. QUEM PODE SE INSCREVER</w:t>
      </w:r>
    </w:p>
    <w:p w14:paraId="778D4B2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02893712" w14:textId="77777777" w:rsidR="0031576C" w:rsidRDefault="0031576C" w:rsidP="0031576C">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3.1 Pode se inscrever no Prêmio qualquer agente cultural residente no</w:t>
      </w:r>
      <w:r>
        <w:rPr>
          <w:rFonts w:ascii="Calibri" w:hAnsi="Calibri" w:cs="Calibri"/>
          <w:color w:val="FF0000"/>
          <w:sz w:val="27"/>
          <w:szCs w:val="27"/>
        </w:rPr>
        <w:t> </w:t>
      </w:r>
      <w:r w:rsidRPr="008E578C">
        <w:rPr>
          <w:rFonts w:ascii="Calibri" w:hAnsi="Calibri" w:cs="Calibri"/>
          <w:sz w:val="27"/>
          <w:szCs w:val="27"/>
        </w:rPr>
        <w:t>MUNICIPIO DE ARATUBA há pelo menos 02 (DOIS) ANOS. </w:t>
      </w:r>
    </w:p>
    <w:p w14:paraId="651252A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3.2 Em regra, o agente cultural pode ser:</w:t>
      </w:r>
    </w:p>
    <w:p w14:paraId="0AF8C0F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Pessoa física ou Microempreendedor Individual (MEI)</w:t>
      </w:r>
    </w:p>
    <w:p w14:paraId="040F590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Pessoa jurídica com fins lucrativos (Ex.: empresa de pequeno porte, empresa de grande porte, etc)</w:t>
      </w:r>
    </w:p>
    <w:p w14:paraId="5BD6920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Pessoa jurídica sem fins lucrativos (Ex.: Associação, Fundação, Cooperativa, etc)</w:t>
      </w:r>
    </w:p>
    <w:p w14:paraId="51AD948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Coletivo/Grupo sem CNPJ representado por pessoa física.</w:t>
      </w:r>
    </w:p>
    <w:p w14:paraId="0B28B5E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3.3 O proponente é o agente cultural responsável pela inscrição do projeto.</w:t>
      </w:r>
    </w:p>
    <w:p w14:paraId="33D7EA4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3.4 Na hipótese de agentes culturais que atuem como grupo ou coletivo cultural sem constituição jurídica (ou seja, sem CNPJ), será indicada pessoa </w:t>
      </w:r>
      <w:r>
        <w:rPr>
          <w:rFonts w:ascii="Calibri" w:hAnsi="Calibri" w:cs="Calibri"/>
          <w:color w:val="000000"/>
          <w:sz w:val="27"/>
          <w:szCs w:val="27"/>
        </w:rPr>
        <w:lastRenderedPageBreak/>
        <w:t>física como responsável legal para o ato da assinatura do Termo de Execução Cultural e a representação será formalizada em declaração assinada pelos demais integrantes do grupo ou coletivo, podendo ser utilizado o modelo constante no Anexo VI.</w:t>
      </w:r>
    </w:p>
    <w:p w14:paraId="7D42E9C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B0F3E2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3.6 </w:t>
      </w:r>
      <w:r w:rsidRPr="00C90916">
        <w:rPr>
          <w:rFonts w:ascii="Calibri" w:hAnsi="Calibri" w:cs="Calibri"/>
          <w:color w:val="000000"/>
          <w:sz w:val="27"/>
          <w:szCs w:val="27"/>
        </w:rPr>
        <w:t>O Anexo I deve ser consultado para fins de verificação das condições de participação de todos os proponentes</w:t>
      </w:r>
      <w:r>
        <w:rPr>
          <w:rFonts w:ascii="Calibri" w:hAnsi="Calibri" w:cs="Calibri"/>
          <w:color w:val="000000"/>
          <w:sz w:val="27"/>
          <w:szCs w:val="27"/>
        </w:rPr>
        <w:t>.</w:t>
      </w:r>
    </w:p>
    <w:p w14:paraId="62D117E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A8E73FA"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4. QUEM NÃO PODE SE INSCREVER</w:t>
      </w:r>
    </w:p>
    <w:p w14:paraId="1603F1C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305E0182"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4.1 Não pode se inscrever neste Prêmio, proponentes que: </w:t>
      </w:r>
    </w:p>
    <w:p w14:paraId="216C98E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tenham se envolvido diretamente na etapa de elaboração do Prêmio, na etapa de análise de propostas ou na etapa de julgamento de recursos;</w:t>
      </w:r>
    </w:p>
    <w:p w14:paraId="5E32334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sejam cônjuges, companheiros ou parentes em linha reta, colateral ou por afinidade, até o terceiro grau, de servidor público do órgão responsável pelo Prêmio, nos casos em que o referido servidor tiver atuado na etapa de elaboração do Prêmio, na etapa de análise de propostas ou na etapa de julgamento de recursos; e</w:t>
      </w:r>
    </w:p>
    <w:p w14:paraId="46E6EDF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sejam membros do Poder Legislativo (Deputados, Senadores, Vereadores), do Poder Judiciário (Juízes, Desembargadores, Ministros), do Ministério Público (Promotor, Procurador); do Tribunal de Contas (Auditores e Conselheiros).</w:t>
      </w:r>
    </w:p>
    <w:p w14:paraId="2443B9C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4.2 O agente cultural que integrar Conselho de Cultura poderá concorrer neste Prêmio para receber recursos do fomento cultural, exceto quando se enquadrar nas vedações previstas no item 4.1.</w:t>
      </w:r>
    </w:p>
    <w:p w14:paraId="553BD99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4.3 Quando se tratar de proponentes pessoas jurídicas, estarão impedidas de apresentar projetos aquelas cujos sócios, diretores e/ou administradores se enquadrarem nas situações descritas no tópico 4.1</w:t>
      </w:r>
    </w:p>
    <w:p w14:paraId="74177A2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4.4 A participação de agentes culturais nas oitivas e consultas públicas não caracteriza o envolvimento direto na etapa de elaboração do Prêmio de que trata o subitem I do item 4.1.</w:t>
      </w:r>
    </w:p>
    <w:p w14:paraId="43B70802" w14:textId="77777777" w:rsidR="0031576C" w:rsidRPr="008E578C" w:rsidRDefault="0031576C" w:rsidP="0031576C">
      <w:pPr>
        <w:pStyle w:val="textojustificado"/>
        <w:spacing w:before="120" w:beforeAutospacing="0" w:after="120" w:afterAutospacing="0"/>
        <w:ind w:left="120" w:right="120"/>
        <w:jc w:val="both"/>
        <w:rPr>
          <w:rFonts w:ascii="Calibri" w:hAnsi="Calibri" w:cs="Calibri"/>
          <w:sz w:val="27"/>
          <w:szCs w:val="27"/>
        </w:rPr>
      </w:pPr>
      <w:r w:rsidRPr="008E578C">
        <w:rPr>
          <w:rFonts w:ascii="Calibri" w:hAnsi="Calibri" w:cs="Calibri"/>
          <w:sz w:val="27"/>
          <w:szCs w:val="27"/>
        </w:rPr>
        <w:lastRenderedPageBreak/>
        <w:t>4.5 Que não tenha prestado contas de outros Editais de fomento à Cultur</w:t>
      </w:r>
      <w:r>
        <w:rPr>
          <w:rFonts w:ascii="Calibri" w:hAnsi="Calibri" w:cs="Calibri"/>
          <w:sz w:val="27"/>
          <w:szCs w:val="27"/>
        </w:rPr>
        <w:t>a</w:t>
      </w:r>
      <w:r w:rsidRPr="008E578C">
        <w:rPr>
          <w:rFonts w:ascii="Calibri" w:hAnsi="Calibri" w:cs="Calibri"/>
          <w:sz w:val="27"/>
          <w:szCs w:val="27"/>
        </w:rPr>
        <w:t xml:space="preserve"> no Município. A Ex: Lei Aldir Blanc </w:t>
      </w:r>
    </w:p>
    <w:p w14:paraId="5FBB11B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5. COTAS</w:t>
      </w:r>
    </w:p>
    <w:p w14:paraId="26A35CE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 Ficam garantidas cotas étnicas-raciais em todas as categorias do Prêmio, nas seguintes proporções:</w:t>
      </w:r>
    </w:p>
    <w:p w14:paraId="64306921"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no mínimo 20% das vagas para pessoas negras (pretas e pardas); e</w:t>
      </w:r>
    </w:p>
    <w:p w14:paraId="303DF4F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no mínimo 10% das vagas para pessoas indígenas.</w:t>
      </w:r>
    </w:p>
    <w:p w14:paraId="53EADF9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5.2 Os agentes culturais que optarem por concorrer às cotas para pessoas negras (pretas e pardas) e indígenas concorrerão concomitantemente às vagas destinadas à ampla concorrência, </w:t>
      </w:r>
      <w:r w:rsidRPr="00C90916">
        <w:rPr>
          <w:rFonts w:ascii="Calibri" w:hAnsi="Calibri" w:cs="Calibri"/>
          <w:color w:val="000000"/>
          <w:sz w:val="27"/>
          <w:szCs w:val="27"/>
        </w:rPr>
        <w:t xml:space="preserve">ou seja concorrerão ao mesmo tempo nas vagas da ampla concorrência e nas vagas reservadas </w:t>
      </w:r>
      <w:r>
        <w:rPr>
          <w:rFonts w:ascii="Calibri" w:hAnsi="Calibri" w:cs="Calibri"/>
          <w:color w:val="000000"/>
          <w:sz w:val="27"/>
          <w:szCs w:val="27"/>
        </w:rPr>
        <w:t>às</w:t>
      </w:r>
      <w:r w:rsidRPr="00C90916">
        <w:rPr>
          <w:rFonts w:ascii="Calibri" w:hAnsi="Calibri" w:cs="Calibri"/>
          <w:color w:val="000000"/>
          <w:sz w:val="27"/>
          <w:szCs w:val="27"/>
        </w:rPr>
        <w:t xml:space="preserve"> cotas, podendo ser selecionado de acordo com a sua nota ou classificação no processo seleção.</w:t>
      </w:r>
      <w:r>
        <w:rPr>
          <w:rFonts w:ascii="Calibri" w:hAnsi="Calibri" w:cs="Calibri"/>
          <w:color w:val="000000"/>
          <w:sz w:val="27"/>
          <w:szCs w:val="27"/>
        </w:rPr>
        <w:t xml:space="preserve"> </w:t>
      </w:r>
    </w:p>
    <w:p w14:paraId="748FE74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5.3 Os agentes culturais negros (pretos e pardos) e indígenas optantes por concorrer às cotas que atingirem nota suficiente para se classificar no número de vagas oferecidas para ampla concorrência não ocuparão as vagas destinadas para o preenchimento das cotas, </w:t>
      </w:r>
      <w:r w:rsidRPr="00C90916">
        <w:rPr>
          <w:rFonts w:ascii="Calibri" w:hAnsi="Calibri" w:cs="Calibri"/>
          <w:color w:val="000000"/>
          <w:sz w:val="27"/>
          <w:szCs w:val="27"/>
        </w:rPr>
        <w:t>ou seja, serão selecionados na</w:t>
      </w:r>
      <w:r>
        <w:rPr>
          <w:rFonts w:ascii="Calibri" w:hAnsi="Calibri" w:cs="Calibri"/>
          <w:color w:val="000000"/>
          <w:sz w:val="27"/>
          <w:szCs w:val="27"/>
        </w:rPr>
        <w:t>s</w:t>
      </w:r>
      <w:r w:rsidRPr="00C90916">
        <w:rPr>
          <w:rFonts w:ascii="Calibri" w:hAnsi="Calibri" w:cs="Calibri"/>
          <w:color w:val="000000"/>
          <w:sz w:val="27"/>
          <w:szCs w:val="27"/>
        </w:rPr>
        <w:t xml:space="preserve"> vagas da ampla concorrência, ficando a vaga da cota para o próximo colocado optante pela cota.</w:t>
      </w:r>
    </w:p>
    <w:p w14:paraId="4FA9CAE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5.4 Em caso de desistência de optantes aprovados nas cotas, a vaga não preenchida deverá ser ocupada por pessoa que concorreu às cotas de acordo com a ordem de classificação. </w:t>
      </w:r>
    </w:p>
    <w:p w14:paraId="3FD97D2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5.5 No caso de não existirem propostas aptas em número suficiente para o cumprimento de uma das categorias de cotas previstas na seleção, o número de vagas restantes deverá ser destinado inicialmente para a outra categoria de cotas.</w:t>
      </w:r>
    </w:p>
    <w:p w14:paraId="15A2D90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5.6 Caso não haja outra categoria de cotas de que trata o item 5.5, as vagas não preenchidas deverão ser direcionadas para a ampla concorrência, sendo direcionadas para os demais candidatos aprovados, de acordo com a ordem de classificação.</w:t>
      </w:r>
    </w:p>
    <w:p w14:paraId="236B7F5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5.7 Para concorrer às cotas, os agentes culturais deverão autodeclarar-se no ato da inscrição usando a autodeclaração étnico-racial de que trata o Anexo VII.</w:t>
      </w:r>
    </w:p>
    <w:p w14:paraId="6E00D1C4" w14:textId="77777777" w:rsidR="0031576C" w:rsidRPr="00A22D68" w:rsidRDefault="0031576C" w:rsidP="0031576C">
      <w:pPr>
        <w:pStyle w:val="textojustificado"/>
        <w:spacing w:before="120" w:beforeAutospacing="0" w:after="120" w:afterAutospacing="0"/>
        <w:ind w:left="120" w:right="120"/>
        <w:jc w:val="both"/>
        <w:rPr>
          <w:rFonts w:ascii="Calibri" w:hAnsi="Calibri" w:cs="Calibri"/>
          <w:sz w:val="27"/>
          <w:szCs w:val="27"/>
        </w:rPr>
      </w:pPr>
      <w:r w:rsidRPr="00A22D68">
        <w:rPr>
          <w:rFonts w:ascii="Calibri" w:hAnsi="Calibri" w:cs="Calibri"/>
          <w:sz w:val="27"/>
          <w:szCs w:val="27"/>
        </w:rPr>
        <w:t xml:space="preserve">5.8 Para fins de verificação da autodeclaração, serão realizados os seguintes procedimentos complementares: </w:t>
      </w:r>
    </w:p>
    <w:p w14:paraId="307C5001" w14:textId="77777777" w:rsidR="0031576C" w:rsidRPr="00A22D68" w:rsidRDefault="0031576C" w:rsidP="0031576C">
      <w:pPr>
        <w:pStyle w:val="textojustificado"/>
        <w:spacing w:before="120" w:beforeAutospacing="0" w:after="120" w:afterAutospacing="0"/>
        <w:ind w:left="120" w:right="120"/>
        <w:jc w:val="both"/>
        <w:rPr>
          <w:rFonts w:ascii="Calibri" w:hAnsi="Calibri" w:cs="Calibri"/>
          <w:sz w:val="27"/>
          <w:szCs w:val="27"/>
        </w:rPr>
      </w:pPr>
      <w:r w:rsidRPr="00A22D68">
        <w:rPr>
          <w:rFonts w:ascii="Calibri" w:hAnsi="Calibri" w:cs="Calibri"/>
          <w:sz w:val="27"/>
          <w:szCs w:val="27"/>
        </w:rPr>
        <w:lastRenderedPageBreak/>
        <w:t>I - procedimento de heteroidentificação; FOTO</w:t>
      </w:r>
    </w:p>
    <w:p w14:paraId="2C15FD52" w14:textId="77777777" w:rsidR="0031576C" w:rsidRPr="00A22D68" w:rsidRDefault="0031576C" w:rsidP="0031576C">
      <w:pPr>
        <w:pStyle w:val="textojustificado"/>
        <w:spacing w:before="120" w:beforeAutospacing="0" w:after="120" w:afterAutospacing="0"/>
        <w:ind w:left="120" w:right="120"/>
        <w:jc w:val="both"/>
        <w:rPr>
          <w:rFonts w:ascii="Calibri" w:hAnsi="Calibri" w:cs="Calibri"/>
          <w:sz w:val="27"/>
          <w:szCs w:val="27"/>
        </w:rPr>
      </w:pPr>
      <w:r w:rsidRPr="00A22D68">
        <w:rPr>
          <w:rFonts w:ascii="Calibri" w:hAnsi="Calibri" w:cs="Calibri"/>
          <w:sz w:val="27"/>
          <w:szCs w:val="27"/>
        </w:rPr>
        <w:t>II - solicitação de carta consubstanciada; IND</w:t>
      </w:r>
      <w:r>
        <w:rPr>
          <w:rFonts w:ascii="Calibri" w:hAnsi="Calibri" w:cs="Calibri"/>
          <w:sz w:val="27"/>
          <w:szCs w:val="27"/>
        </w:rPr>
        <w:t>Í</w:t>
      </w:r>
      <w:r w:rsidRPr="00A22D68">
        <w:rPr>
          <w:rFonts w:ascii="Calibri" w:hAnsi="Calibri" w:cs="Calibri"/>
          <w:sz w:val="27"/>
          <w:szCs w:val="27"/>
        </w:rPr>
        <w:t xml:space="preserve">GENAS </w:t>
      </w:r>
    </w:p>
    <w:p w14:paraId="62A40D2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5.9 As pessoas jurídicas e coletivos sem constituição jurídica podem concorrer às cotas, desde que preencham algum dos requisitos abaixo:</w:t>
      </w:r>
    </w:p>
    <w:p w14:paraId="4A996D41" w14:textId="77777777" w:rsidR="0031576C" w:rsidRPr="006330F0" w:rsidRDefault="0031576C" w:rsidP="0031576C">
      <w:pPr>
        <w:pStyle w:val="textojustificado"/>
        <w:spacing w:before="120" w:beforeAutospacing="0" w:after="120" w:afterAutospacing="0"/>
        <w:ind w:left="120" w:right="120"/>
        <w:jc w:val="both"/>
        <w:rPr>
          <w:rFonts w:ascii="Calibri" w:hAnsi="Calibri" w:cs="Calibri"/>
          <w:sz w:val="27"/>
          <w:szCs w:val="27"/>
        </w:rPr>
      </w:pPr>
      <w:r w:rsidRPr="006330F0">
        <w:rPr>
          <w:rFonts w:ascii="Calibri" w:hAnsi="Calibri" w:cs="Calibri"/>
          <w:sz w:val="27"/>
          <w:szCs w:val="27"/>
        </w:rPr>
        <w:t>I – pessoas jurídicas que possuem quadro societário majoritariamente composto por pessoas negras (pretas e pardas) ou indígenas;</w:t>
      </w:r>
    </w:p>
    <w:p w14:paraId="7B013984" w14:textId="77777777" w:rsidR="0031576C" w:rsidRPr="006330F0" w:rsidRDefault="0031576C" w:rsidP="0031576C">
      <w:pPr>
        <w:pStyle w:val="textojustificado"/>
        <w:spacing w:before="120" w:beforeAutospacing="0" w:after="120" w:afterAutospacing="0"/>
        <w:ind w:left="120" w:right="120"/>
        <w:jc w:val="both"/>
        <w:rPr>
          <w:rFonts w:ascii="Calibri" w:hAnsi="Calibri" w:cs="Calibri"/>
          <w:sz w:val="27"/>
          <w:szCs w:val="27"/>
        </w:rPr>
      </w:pPr>
      <w:r w:rsidRPr="006330F0">
        <w:rPr>
          <w:rFonts w:ascii="Calibri" w:hAnsi="Calibri" w:cs="Calibri"/>
          <w:sz w:val="27"/>
          <w:szCs w:val="27"/>
        </w:rPr>
        <w:t>II – pessoas jurídicas ou grupos e coletivos sem constituição jurídica que possuam pessoas negras (pretas e pardas) ou indígenas em posições de liderança no projeto cultural;</w:t>
      </w:r>
    </w:p>
    <w:p w14:paraId="79087429" w14:textId="77777777" w:rsidR="0031576C" w:rsidRPr="006330F0" w:rsidRDefault="0031576C" w:rsidP="0031576C">
      <w:pPr>
        <w:pStyle w:val="textojustificado"/>
        <w:spacing w:before="120" w:beforeAutospacing="0" w:after="120" w:afterAutospacing="0"/>
        <w:ind w:left="120" w:right="120"/>
        <w:jc w:val="both"/>
        <w:rPr>
          <w:rFonts w:ascii="Calibri" w:hAnsi="Calibri" w:cs="Calibri"/>
          <w:sz w:val="27"/>
          <w:szCs w:val="27"/>
        </w:rPr>
      </w:pPr>
      <w:r w:rsidRPr="006330F0">
        <w:rPr>
          <w:rFonts w:ascii="Calibri" w:hAnsi="Calibri" w:cs="Calibri"/>
          <w:sz w:val="27"/>
          <w:szCs w:val="27"/>
        </w:rPr>
        <w:t>III – pessoas jurídicas ou coletivos sem constituição jurídica que possuam equipe do projeto cultural majoritariamente composta por pessoas negras (pretas e pardas) ou indígenas; e</w:t>
      </w:r>
    </w:p>
    <w:p w14:paraId="545D48CC" w14:textId="77777777" w:rsidR="0031576C" w:rsidRPr="006330F0" w:rsidRDefault="0031576C" w:rsidP="0031576C">
      <w:pPr>
        <w:pStyle w:val="textojustificado"/>
        <w:spacing w:before="120" w:beforeAutospacing="0" w:after="120" w:afterAutospacing="0"/>
        <w:ind w:left="120" w:right="120"/>
        <w:jc w:val="both"/>
        <w:rPr>
          <w:rFonts w:ascii="Calibri" w:hAnsi="Calibri" w:cs="Calibri"/>
          <w:sz w:val="27"/>
          <w:szCs w:val="27"/>
        </w:rPr>
      </w:pPr>
      <w:r w:rsidRPr="006330F0">
        <w:rPr>
          <w:rFonts w:ascii="Calibri" w:hAnsi="Calibri" w:cs="Calibri"/>
          <w:sz w:val="27"/>
          <w:szCs w:val="27"/>
        </w:rPr>
        <w:t>IV – outras formas de composição que garantam o protagonismo de pessoas negras (pretas e pardas) e indígenas na pessoa jurídica ou no grupo e coletivo sem personalidade jurídica.]</w:t>
      </w:r>
    </w:p>
    <w:p w14:paraId="19BE965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5.10 As pessoas físicas que compõem a equipe da pessoa jurídica e o grupo ou coletivo sem constituição jurídica devem se submeter aos regramentos descritos nos itens acima.</w:t>
      </w:r>
    </w:p>
    <w:p w14:paraId="3F9A9ED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9CB5A2B"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6. PRAZO PARA SE INSCREVER</w:t>
      </w:r>
    </w:p>
    <w:p w14:paraId="794EFDD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666CC8E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6.1 Para se inscrever no Prêmio, o proponente deve encaminhar toda documentação obrigatória relatada no item 7, entre os </w:t>
      </w:r>
      <w:r w:rsidRPr="007A59B9">
        <w:rPr>
          <w:rFonts w:ascii="Calibri" w:hAnsi="Calibri" w:cs="Calibri"/>
          <w:sz w:val="27"/>
          <w:szCs w:val="27"/>
        </w:rPr>
        <w:t>dias [20 DIAS].</w:t>
      </w:r>
    </w:p>
    <w:p w14:paraId="7663BE0C"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B7ECFC9"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7. COMO SE INSCREVER</w:t>
      </w:r>
    </w:p>
    <w:p w14:paraId="7AF654E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5724A1CC" w14:textId="77777777" w:rsidR="0031576C" w:rsidRPr="00E96514" w:rsidRDefault="0031576C" w:rsidP="0031576C">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7.1 O proponente deve encaminhar a documentação obrigatória de que trata o item 7.2 por meio do </w:t>
      </w:r>
      <w:r w:rsidRPr="00E96514">
        <w:rPr>
          <w:rFonts w:ascii="Calibri" w:hAnsi="Calibri" w:cs="Calibri"/>
          <w:sz w:val="27"/>
          <w:szCs w:val="27"/>
        </w:rPr>
        <w:t xml:space="preserve">MAPA CULTURAL DO CEARÁ - </w:t>
      </w:r>
      <w:hyperlink r:id="rId7" w:history="1">
        <w:r w:rsidRPr="00FB6065">
          <w:rPr>
            <w:rStyle w:val="Hyperlink"/>
            <w:rFonts w:ascii="Calibri" w:hAnsi="Calibri" w:cs="Calibri"/>
            <w:sz w:val="27"/>
            <w:szCs w:val="27"/>
          </w:rPr>
          <w:t>https://mapacultural.secult.ce.gov.br</w:t>
        </w:r>
      </w:hyperlink>
      <w:r>
        <w:rPr>
          <w:rFonts w:ascii="Calibri" w:hAnsi="Calibri" w:cs="Calibri"/>
          <w:sz w:val="27"/>
          <w:szCs w:val="27"/>
        </w:rPr>
        <w:t xml:space="preserve"> perfil da Secretaria de Turismo e Cultura.</w:t>
      </w:r>
    </w:p>
    <w:p w14:paraId="335FF4A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 O proponente deve enviar a seguinte documentação para formalizar sua inscrição:</w:t>
      </w:r>
    </w:p>
    <w:p w14:paraId="0338EFC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a) Formulário de inscrição (Anexo II) que constitui o Plano de Trabalho (projeto); </w:t>
      </w:r>
    </w:p>
    <w:p w14:paraId="3A53619C"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Currículo do proponente; </w:t>
      </w:r>
    </w:p>
    <w:p w14:paraId="2BD47FF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 Documentos pessoais do proponente CPF e RG (se Pessoa Física); </w:t>
      </w:r>
    </w:p>
    <w:p w14:paraId="123E96A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 Mini currículo dos integrantes do projeto; </w:t>
      </w:r>
    </w:p>
    <w:p w14:paraId="06264FA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 Documentos específicos relacionados na categoria de apoio em que o projeto será inscrito conforme Anexo I, quando houver; </w:t>
      </w:r>
    </w:p>
    <w:p w14:paraId="06CB4C82"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f) Outros documentos que o proponente julgar necessário para auxiliar na avaliação do mérito cultural do projeto. </w:t>
      </w:r>
    </w:p>
    <w:p w14:paraId="4042D49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g) Comprovante de residência ou declaração de domicilio</w:t>
      </w:r>
    </w:p>
    <w:p w14:paraId="5EE29BFD" w14:textId="77777777" w:rsidR="0031576C" w:rsidRPr="00357CE9" w:rsidRDefault="0031576C" w:rsidP="0031576C">
      <w:pPr>
        <w:pStyle w:val="textojustificado"/>
        <w:spacing w:before="120" w:beforeAutospacing="0" w:after="120" w:afterAutospacing="0"/>
        <w:ind w:left="120" w:right="120"/>
        <w:jc w:val="both"/>
        <w:rPr>
          <w:rFonts w:ascii="Calibri" w:hAnsi="Calibri" w:cs="Calibri"/>
          <w:sz w:val="27"/>
          <w:szCs w:val="27"/>
        </w:rPr>
      </w:pPr>
      <w:r w:rsidRPr="00357CE9">
        <w:rPr>
          <w:rFonts w:ascii="Calibri" w:hAnsi="Calibri" w:cs="Calibri"/>
          <w:sz w:val="27"/>
          <w:szCs w:val="27"/>
        </w:rPr>
        <w:t>h) Auto declaração de heteroidentificação (no caso de cotista)</w:t>
      </w:r>
    </w:p>
    <w:p w14:paraId="368731C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 O proponente é responsável pelo envio dos documentos e pela qualidade visual, conteúdo dos arquivos e informações de seu projeto. </w:t>
      </w:r>
    </w:p>
    <w:p w14:paraId="7B8D2BE1" w14:textId="77777777" w:rsidR="0031576C" w:rsidRPr="00357CE9" w:rsidRDefault="0031576C" w:rsidP="0031576C">
      <w:pPr>
        <w:pStyle w:val="textojustificado"/>
        <w:spacing w:before="120" w:beforeAutospacing="0" w:after="120" w:afterAutospacing="0"/>
        <w:ind w:left="120" w:right="120"/>
        <w:jc w:val="both"/>
        <w:rPr>
          <w:rFonts w:ascii="Calibri" w:hAnsi="Calibri" w:cs="Calibri"/>
          <w:sz w:val="27"/>
          <w:szCs w:val="27"/>
        </w:rPr>
      </w:pPr>
      <w:r w:rsidRPr="00357CE9">
        <w:rPr>
          <w:rFonts w:ascii="Calibri" w:hAnsi="Calibri" w:cs="Calibri"/>
          <w:sz w:val="27"/>
          <w:szCs w:val="27"/>
        </w:rPr>
        <w:t>7.4 Cada Proponente poderá concorrer neste Prêmio com, no máximo 02 (Dois) projetos e poderá ser contemplado com no máximo 01 (Hum) projeto</w:t>
      </w:r>
    </w:p>
    <w:p w14:paraId="71D9445B" w14:textId="77777777" w:rsidR="0031576C" w:rsidRPr="00357CE9" w:rsidRDefault="0031576C" w:rsidP="0031576C">
      <w:pPr>
        <w:pStyle w:val="textojustificado"/>
        <w:spacing w:before="120" w:beforeAutospacing="0" w:after="120" w:afterAutospacing="0"/>
        <w:ind w:left="120" w:right="120"/>
        <w:jc w:val="both"/>
        <w:rPr>
          <w:rFonts w:ascii="Calibri" w:hAnsi="Calibri" w:cs="Calibri"/>
          <w:sz w:val="27"/>
          <w:szCs w:val="27"/>
        </w:rPr>
      </w:pPr>
      <w:r w:rsidRPr="00357CE9">
        <w:rPr>
          <w:rFonts w:ascii="Calibri" w:hAnsi="Calibri" w:cs="Calibri"/>
          <w:sz w:val="27"/>
          <w:szCs w:val="27"/>
        </w:rPr>
        <w:t>7.5 Os projetos apresentados deverão conter previsão de execução não superior a 06 (SEIS) MESES.</w:t>
      </w:r>
    </w:p>
    <w:p w14:paraId="37204D5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7.6 O proponente deve se responsabilizar pelo acompanhamento das atualizações/publicações pertinentes ao Prêmio e seus prazos nos canais formais de comunicação.</w:t>
      </w:r>
    </w:p>
    <w:p w14:paraId="6D45082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7.7 As inscrições deste Prêmio são gratuitas.</w:t>
      </w:r>
    </w:p>
    <w:p w14:paraId="0C56CDC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294254">
        <w:rPr>
          <w:rFonts w:ascii="Calibri" w:hAnsi="Calibri" w:cs="Calibri"/>
          <w:color w:val="000000"/>
          <w:sz w:val="27"/>
          <w:szCs w:val="27"/>
        </w:rPr>
        <w:t>7.8 As propostas que apresentem quaisquer formas de preconceito de origem, raça, etnia, gênero, cor, idade ou outras formas de discriminação serão desclassificadas, com fundamento no disposto no </w:t>
      </w:r>
      <w:hyperlink r:id="rId8" w:anchor="art3iv" w:history="1">
        <w:r w:rsidRPr="00294254">
          <w:rPr>
            <w:rFonts w:ascii="Calibri" w:hAnsi="Calibri" w:cs="Calibri"/>
            <w:color w:val="000000"/>
            <w:sz w:val="27"/>
            <w:szCs w:val="27"/>
          </w:rPr>
          <w:t>inciso IV do caput do art. 3º da Constituição,</w:t>
        </w:r>
      </w:hyperlink>
      <w:r w:rsidRPr="00294254">
        <w:rPr>
          <w:rFonts w:ascii="Calibri" w:hAnsi="Calibri" w:cs="Calibri"/>
          <w:color w:val="000000"/>
          <w:sz w:val="27"/>
          <w:szCs w:val="27"/>
        </w:rPr>
        <w:t> garantidos o contraditório e a ampla defesa.</w:t>
      </w:r>
    </w:p>
    <w:p w14:paraId="7921572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F1A84A3"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8. PLANILHA ORÇAMENTÁRIA DOS PROJETOS </w:t>
      </w:r>
    </w:p>
    <w:p w14:paraId="075F1DB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67028C7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8.1 O proponente deve preencher a planilha orçamentária presente no Formulário de Inscrição, informando como será utilizado o recurso financeiro recebido.</w:t>
      </w:r>
    </w:p>
    <w:p w14:paraId="67D31BB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8.2 A estimativa de custos do projeto será prevista por categorias, sem a necessidade de detalhamento por item de despesa, conforme § 1º do art. 24 do Decreto 11.453/2023.</w:t>
      </w:r>
    </w:p>
    <w:p w14:paraId="28DB836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084C5E7C" w14:textId="77777777" w:rsidR="0031576C" w:rsidRPr="00C25AC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74D175A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8.5 Os itens da planilha orçamentária poderão ser glosados, ou seja, vetados, total ou parcialmente</w:t>
      </w:r>
      <w:r>
        <w:rPr>
          <w:rFonts w:ascii="Calibri" w:hAnsi="Calibri" w:cs="Calibri"/>
          <w:color w:val="000000"/>
          <w:sz w:val="27"/>
          <w:szCs w:val="27"/>
        </w:rPr>
        <w:t>, pela Comissão de Seleção,</w:t>
      </w:r>
      <w:r w:rsidRPr="00C25AC2">
        <w:rPr>
          <w:rFonts w:ascii="Calibri" w:hAnsi="Calibri" w:cs="Calibri"/>
          <w:color w:val="000000"/>
          <w:sz w:val="27"/>
          <w:szCs w:val="27"/>
        </w:rPr>
        <w:t xml:space="preserve"> se, após análise, não forem considerados com preços compatíveis aos praticados no mercado ou forem considerados incoerentes e em desconformidade com o projeto apresentado.</w:t>
      </w:r>
      <w:r>
        <w:rPr>
          <w:rFonts w:ascii="Calibri" w:hAnsi="Calibri" w:cs="Calibri"/>
          <w:color w:val="000000"/>
          <w:sz w:val="27"/>
          <w:szCs w:val="27"/>
        </w:rPr>
        <w:t> </w:t>
      </w:r>
    </w:p>
    <w:p w14:paraId="229AF011"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8.6 Caso o proponente discorde dos valores glosados (vetados) poderá apresentar recurso na fase de mérito cultural, conforme dispõe o item 12.8.</w:t>
      </w:r>
    </w:p>
    <w:p w14:paraId="2CF88DC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8.7 O valor solicitado não poderá ser superior ao valor máximo destinado a cada projeto, </w:t>
      </w:r>
      <w:r w:rsidRPr="00C90916">
        <w:rPr>
          <w:rFonts w:ascii="Calibri" w:hAnsi="Calibri" w:cs="Calibri"/>
          <w:color w:val="000000"/>
          <w:sz w:val="27"/>
          <w:szCs w:val="27"/>
        </w:rPr>
        <w:t xml:space="preserve">conforme Anexo I do presente </w:t>
      </w:r>
      <w:r>
        <w:rPr>
          <w:rFonts w:ascii="Calibri" w:hAnsi="Calibri" w:cs="Calibri"/>
          <w:color w:val="000000"/>
          <w:sz w:val="27"/>
          <w:szCs w:val="27"/>
        </w:rPr>
        <w:t>Prêmio.</w:t>
      </w:r>
    </w:p>
    <w:p w14:paraId="5663B75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A7DCA0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9. ACESSIBILIDADE</w:t>
      </w:r>
    </w:p>
    <w:p w14:paraId="56BCD35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 Os projetos devem contar com medidas de acessibilidade física, atitudinal e comunicacional compatíveis com as características dos produtos resultantes do objeto, nos termos do disposto na </w:t>
      </w:r>
      <w:hyperlink r:id="rId9" w:tgtFrame="_blank" w:history="1">
        <w:r>
          <w:rPr>
            <w:rStyle w:val="Hyperlink"/>
            <w:rFonts w:ascii="Calibri" w:hAnsi="Calibri" w:cs="Calibri"/>
            <w:sz w:val="27"/>
            <w:szCs w:val="27"/>
          </w:rPr>
          <w:t>Lei nº 13.146, de 6 de julho de 2015</w:t>
        </w:r>
      </w:hyperlink>
      <w:r>
        <w:rPr>
          <w:rFonts w:ascii="Calibri" w:hAnsi="Calibri" w:cs="Calibri"/>
          <w:color w:val="000000"/>
          <w:sz w:val="27"/>
          <w:szCs w:val="27"/>
        </w:rPr>
        <w:t> (Lei Brasileira de Inclusão da Pessoa com Deficiência), de modo a contemplar:</w:t>
      </w:r>
    </w:p>
    <w:p w14:paraId="2505D96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6C7106F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no aspecto comunicacional, recursos de acessibilidade para permitir o acesso de pessoas com deficiência intelectual, auditiva ou visual ao </w:t>
      </w:r>
      <w:r>
        <w:rPr>
          <w:rFonts w:ascii="Calibri" w:hAnsi="Calibri" w:cs="Calibri"/>
          <w:color w:val="000000"/>
          <w:sz w:val="27"/>
          <w:szCs w:val="27"/>
        </w:rPr>
        <w:lastRenderedPageBreak/>
        <w:t>conteúdo dos produtos culturais gerados pelo projeto, pela iniciativa ou pelo espaço; e</w:t>
      </w:r>
    </w:p>
    <w:p w14:paraId="47265DA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5E36A4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9.2 Especificamente para pessoas com deficiência, mecanismos de protagonismo e participação poderão ser concretizados também por meio das seguintes iniciativas, entre outras:</w:t>
      </w:r>
    </w:p>
    <w:p w14:paraId="20709F0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adaptação de espaços culturais com residências inclusivas;</w:t>
      </w:r>
    </w:p>
    <w:p w14:paraId="1B92823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utilização de tecnologias assistivas, ajudas técnicas e produtos com desenho universal;</w:t>
      </w:r>
    </w:p>
    <w:p w14:paraId="5E9AB001"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medidas de prevenção e erradicação de barreiras atitudinais;</w:t>
      </w:r>
    </w:p>
    <w:p w14:paraId="6F5EF46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contratação de serviços de assistência por acompanhante; ou</w:t>
      </w:r>
    </w:p>
    <w:p w14:paraId="28D2C552"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 - oferta de ações de formação e capacitação acessíveis a pessoas com deficiência.</w:t>
      </w:r>
    </w:p>
    <w:p w14:paraId="38E8B3B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9.3 Os projetos devem prever obrigatoriamente medidas de acessibilidade, sendo assegurado para essa finalidade no mínimo 10% do valor total do projeto.</w:t>
      </w:r>
    </w:p>
    <w:p w14:paraId="5243D7B6" w14:textId="77777777" w:rsidR="0031576C" w:rsidRPr="00C25AC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bookmarkStart w:id="0" w:name="_Hlk139038793"/>
      <w:r>
        <w:rPr>
          <w:rFonts w:ascii="Calibri" w:hAnsi="Calibri" w:cs="Calibri"/>
          <w:color w:val="000000"/>
          <w:sz w:val="27"/>
          <w:szCs w:val="27"/>
        </w:rPr>
        <w:t xml:space="preserve">9.4 </w:t>
      </w:r>
      <w:r w:rsidRPr="00C25AC2">
        <w:rPr>
          <w:rFonts w:ascii="Calibri" w:hAnsi="Calibri" w:cs="Calibri"/>
          <w:color w:val="000000"/>
          <w:sz w:val="27"/>
          <w:szCs w:val="27"/>
        </w:rPr>
        <w:t xml:space="preserve">A utilização do percentual mínimo de 10% de que trata o </w:t>
      </w:r>
      <w:r>
        <w:rPr>
          <w:rFonts w:ascii="Calibri" w:hAnsi="Calibri" w:cs="Calibri"/>
          <w:color w:val="000000"/>
          <w:sz w:val="27"/>
          <w:szCs w:val="27"/>
        </w:rPr>
        <w:t>item 9.3</w:t>
      </w:r>
      <w:r w:rsidRPr="00C25AC2">
        <w:rPr>
          <w:rFonts w:ascii="Calibri" w:hAnsi="Calibri" w:cs="Calibri"/>
          <w:color w:val="000000"/>
          <w:sz w:val="27"/>
          <w:szCs w:val="27"/>
        </w:rPr>
        <w:t xml:space="preserve"> pode ser excepcionalmente dispensada quando:</w:t>
      </w:r>
    </w:p>
    <w:p w14:paraId="0FB74599" w14:textId="77777777" w:rsidR="0031576C" w:rsidRPr="00C25AC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I - for inaplicável em razão das características do objeto cultural, a exemplo de projetos cujo objeto seja o desenvolvimento de roteiro e licenciamento de obra audiovisual ; ou</w:t>
      </w:r>
    </w:p>
    <w:p w14:paraId="04F5C851" w14:textId="77777777" w:rsidR="0031576C" w:rsidRPr="00C25AC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II - quando o projeto já contemplar integralmente as medidas de acessibilidade compatíveis com as características do objeto cultural.</w:t>
      </w:r>
    </w:p>
    <w:p w14:paraId="641274B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9.5</w:t>
      </w:r>
      <w:r w:rsidRPr="00C25AC2">
        <w:rPr>
          <w:rFonts w:ascii="Calibri" w:hAnsi="Calibri" w:cs="Calibri"/>
          <w:color w:val="000000"/>
          <w:sz w:val="27"/>
          <w:szCs w:val="27"/>
        </w:rPr>
        <w:t xml:space="preserve"> Para projetos cujo objeto seja a produção audiovisual, consideram-se integralmente cumpridas as medidas de acessibilidade de que trata o </w:t>
      </w:r>
      <w:r>
        <w:rPr>
          <w:rFonts w:ascii="Calibri" w:hAnsi="Calibri" w:cs="Calibri"/>
          <w:color w:val="000000"/>
          <w:sz w:val="27"/>
          <w:szCs w:val="27"/>
        </w:rPr>
        <w:t>subitem II do item 9.4</w:t>
      </w:r>
      <w:r w:rsidRPr="00C25AC2">
        <w:rPr>
          <w:rFonts w:ascii="Calibri" w:hAnsi="Calibri" w:cs="Calibri"/>
          <w:color w:val="000000"/>
          <w:sz w:val="27"/>
          <w:szCs w:val="27"/>
        </w:rPr>
        <w:t xml:space="preserve"> quando a produção</w:t>
      </w:r>
      <w:r>
        <w:rPr>
          <w:rFonts w:ascii="Calibri" w:hAnsi="Calibri" w:cs="Calibri"/>
          <w:color w:val="000000"/>
          <w:sz w:val="27"/>
          <w:szCs w:val="27"/>
        </w:rPr>
        <w:t xml:space="preserve"> </w:t>
      </w:r>
      <w:r w:rsidRPr="00C25AC2">
        <w:rPr>
          <w:rFonts w:ascii="Calibri" w:hAnsi="Calibri" w:cs="Calibri"/>
          <w:color w:val="000000"/>
          <w:sz w:val="27"/>
          <w:szCs w:val="27"/>
        </w:rPr>
        <w:t xml:space="preserve">contemplar legendagem, legendagem descritiva, audiodescrição e LIBRAS - Língua Brasileira de Sinais. </w:t>
      </w:r>
    </w:p>
    <w:bookmarkEnd w:id="0"/>
    <w:p w14:paraId="3314472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9.6 O proponente deve apresentar justificativa para os casos em que o percentual mínimo de 10% é inaplicável.  </w:t>
      </w:r>
    </w:p>
    <w:p w14:paraId="2BFB7A1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w:t>
      </w:r>
    </w:p>
    <w:p w14:paraId="69889289"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10. CONTRAPARTIDA</w:t>
      </w:r>
    </w:p>
    <w:p w14:paraId="376A701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095B8996" w14:textId="77777777" w:rsidR="0031576C" w:rsidRPr="00FF186D"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 Os agentes culturais contemplados neste Prêmio deverão realizar</w:t>
      </w:r>
      <w:r w:rsidRPr="00FF186D">
        <w:rPr>
          <w:rFonts w:ascii="Calibri" w:hAnsi="Calibri" w:cs="Calibri"/>
          <w:color w:val="000000"/>
          <w:sz w:val="27"/>
          <w:szCs w:val="27"/>
        </w:rPr>
        <w:t xml:space="preserve">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17BA07C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FF186D">
        <w:rPr>
          <w:rFonts w:ascii="Calibri" w:hAnsi="Calibri" w:cs="Calibri"/>
          <w:color w:val="000000"/>
          <w:sz w:val="27"/>
          <w:szCs w:val="27"/>
        </w:rPr>
        <w:t>10.2 As salas de cinema</w:t>
      </w:r>
      <w:r>
        <w:rPr>
          <w:rFonts w:ascii="Calibri" w:hAnsi="Calibri" w:cs="Calibri"/>
          <w:color w:val="000000"/>
          <w:sz w:val="27"/>
          <w:szCs w:val="27"/>
        </w:rPr>
        <w:t xml:space="preserve"> que receberem recursos por meio deste Prêmio</w:t>
      </w:r>
      <w:r w:rsidRPr="00FF186D">
        <w:rPr>
          <w:rFonts w:ascii="Calibri" w:hAnsi="Calibri" w:cs="Calibri"/>
          <w:color w:val="000000"/>
          <w:sz w:val="27"/>
          <w:szCs w:val="27"/>
        </w:rPr>
        <w:t xml:space="preserve"> estão obrigadas a exibir obras nacionais em número de dias 10% (dez por cento) superior ao estabelecido pela regulamentação referida no art. 55 da Medida Provisória nº 2.228-1, de 6 de setembro de 2001.</w:t>
      </w:r>
    </w:p>
    <w:p w14:paraId="56CA01D0" w14:textId="77777777" w:rsidR="0031576C" w:rsidRPr="004D3BA7" w:rsidRDefault="0031576C" w:rsidP="0031576C">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 xml:space="preserve">10.3 As contrapartidas deverão ser informadas no Formulário de Inscrição e </w:t>
      </w:r>
      <w:r w:rsidRPr="004D3BA7">
        <w:rPr>
          <w:rFonts w:ascii="Calibri" w:hAnsi="Calibri" w:cs="Calibri"/>
          <w:sz w:val="27"/>
          <w:szCs w:val="27"/>
        </w:rPr>
        <w:t xml:space="preserve">devem ser executadas até 06 (SEIS) MESES após a assinatura do termo de fomento. </w:t>
      </w:r>
    </w:p>
    <w:p w14:paraId="1EB4673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9E7D2D1"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11. ETAPAS DO PRÊMIO</w:t>
      </w:r>
    </w:p>
    <w:p w14:paraId="1D8F53C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1E8CAC9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A seleção dos projetos submetidos a este Prêmio será composta das seguintes etapas:</w:t>
      </w:r>
    </w:p>
    <w:p w14:paraId="15C5ED6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Habilitação: fase de análise dos documentos de habilitação do proponente, descritos no tópico 14.</w:t>
      </w:r>
    </w:p>
    <w:p w14:paraId="65316C5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Análise de mérito cultural dos projetos: fase de análise do projeto realizada por comissão de seleção; e</w:t>
      </w:r>
    </w:p>
    <w:p w14:paraId="34175E31"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F8543EE"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12. ANÁLISE DE MÉRITO CULTURAL DOS PROJETOS </w:t>
      </w:r>
    </w:p>
    <w:p w14:paraId="368C024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343FA77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 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neste Prêmio.</w:t>
      </w:r>
    </w:p>
    <w:p w14:paraId="09088C5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12.2 Por análise comparativa compreende-se a análise não apenas dos itens individuais de cada projeto, mas de suas propostas, impactos e relevância </w:t>
      </w:r>
      <w:r>
        <w:rPr>
          <w:rFonts w:ascii="Calibri" w:hAnsi="Calibri" w:cs="Calibri"/>
          <w:color w:val="000000"/>
          <w:sz w:val="27"/>
          <w:szCs w:val="27"/>
        </w:rPr>
        <w:lastRenderedPageBreak/>
        <w:t>em relação aos outros projetos inscritos na mesma categoria. A pontuação de cada projeto é atribuída em função desta comparação.</w:t>
      </w:r>
    </w:p>
    <w:p w14:paraId="27FCFF6F" w14:textId="77777777" w:rsidR="0031576C" w:rsidRPr="006C5A1E" w:rsidRDefault="0031576C" w:rsidP="0031576C">
      <w:pPr>
        <w:pStyle w:val="textojustificado"/>
        <w:spacing w:before="120" w:beforeAutospacing="0" w:after="120" w:afterAutospacing="0"/>
        <w:ind w:left="120" w:right="120"/>
        <w:jc w:val="both"/>
        <w:rPr>
          <w:rFonts w:ascii="Calibri" w:hAnsi="Calibri" w:cs="Calibri"/>
          <w:sz w:val="27"/>
          <w:szCs w:val="27"/>
        </w:rPr>
      </w:pPr>
      <w:r w:rsidRPr="006C5A1E">
        <w:rPr>
          <w:rFonts w:ascii="Calibri" w:hAnsi="Calibri" w:cs="Calibri"/>
          <w:sz w:val="27"/>
          <w:szCs w:val="27"/>
        </w:rPr>
        <w:t>12.3 A análise dos projetos culturais será realizada por comissão de seleção formada por 03 (três) PARECERISTAS EXTERNOS CONTRATADOS.</w:t>
      </w:r>
    </w:p>
    <w:p w14:paraId="2FE01BA5" w14:textId="77777777" w:rsidR="0031576C" w:rsidRDefault="0031576C" w:rsidP="0031576C">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12.4 A Comissão de Seleção será coordenada pelo Secretário de Turismo e Cultura do Município.</w:t>
      </w:r>
    </w:p>
    <w:p w14:paraId="43914602" w14:textId="77777777" w:rsidR="0031576C" w:rsidRPr="004854B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12.5 Os membros da comissão de seleção e respectivos suplentes ficam impedidos de participar da apreciação de projetos e iniciativas que estiverem em processo de avaliação nos quais:</w:t>
      </w:r>
    </w:p>
    <w:p w14:paraId="373795FD" w14:textId="77777777" w:rsidR="0031576C" w:rsidRPr="004854B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 - tenham interesse direto na matéria;</w:t>
      </w:r>
    </w:p>
    <w:p w14:paraId="6A81EDE3" w14:textId="77777777" w:rsidR="0031576C" w:rsidRPr="004854B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 - tenham participado como colaborador na elaboração do projeto ou tenham participado da instituição proponente nos últimos dois anos, ou se tais situações ocorrem quanto ao cônjuge, companheiro ou parente e afins até o terceiro grau; e</w:t>
      </w:r>
    </w:p>
    <w:p w14:paraId="15901BA6" w14:textId="77777777" w:rsidR="0031576C" w:rsidRPr="004854B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III - estejam litigando judicial ou administrativamente com o proponente ou com respectivo cônjuge ou companheiro.</w:t>
      </w:r>
    </w:p>
    <w:p w14:paraId="54815E49" w14:textId="77777777" w:rsidR="0031576C" w:rsidRPr="004854B2"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12.6 O membro da comissão que incorrer em impedimento deve comunicar o fato à referida Comissão, abstendo-se de atuar, sob pena de nulidade dos atos que praticar.</w:t>
      </w:r>
    </w:p>
    <w:p w14:paraId="020AEC1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12.7 Para esta seleção serão considerados os critérios de pontuação estabelecidos no Anexo III.</w:t>
      </w:r>
    </w:p>
    <w:p w14:paraId="780FF276" w14:textId="77777777" w:rsidR="0031576C" w:rsidRPr="00E93D1A" w:rsidRDefault="0031576C" w:rsidP="0031576C">
      <w:pPr>
        <w:pStyle w:val="textojustificado"/>
        <w:spacing w:before="120" w:beforeAutospacing="0" w:after="120" w:afterAutospacing="0"/>
        <w:ind w:left="120" w:right="120"/>
        <w:jc w:val="both"/>
        <w:rPr>
          <w:rFonts w:ascii="Calibri" w:hAnsi="Calibri" w:cs="Calibri"/>
          <w:sz w:val="27"/>
          <w:szCs w:val="27"/>
        </w:rPr>
      </w:pPr>
      <w:r w:rsidRPr="00E93D1A">
        <w:rPr>
          <w:rFonts w:ascii="Calibri" w:hAnsi="Calibri" w:cs="Calibri"/>
          <w:sz w:val="27"/>
          <w:szCs w:val="27"/>
        </w:rPr>
        <w:t>12.8 Contra a decisão da fase de mérito cultural, caberá recurso destinado ao Equipe Tecnica da Secretaria de Turismo e Cultura quando for DOCUMENTAL e Pareceristas avaliadores quando for da PROPOSTA</w:t>
      </w:r>
    </w:p>
    <w:p w14:paraId="16D59D5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E93D1A">
        <w:rPr>
          <w:rFonts w:ascii="Calibri" w:hAnsi="Calibri" w:cs="Calibri"/>
          <w:sz w:val="27"/>
          <w:szCs w:val="27"/>
        </w:rPr>
        <w:t>12.9 Os recursos de que tratam o item 12.18 deverão ser apresentados no prazo de </w:t>
      </w:r>
      <w:r>
        <w:rPr>
          <w:rFonts w:ascii="Calibri" w:hAnsi="Calibri" w:cs="Calibri"/>
          <w:sz w:val="27"/>
          <w:szCs w:val="27"/>
        </w:rPr>
        <w:t xml:space="preserve">3 (três) dias úteis </w:t>
      </w:r>
      <w:r w:rsidRPr="00E93D1A">
        <w:rPr>
          <w:rFonts w:ascii="Calibri" w:hAnsi="Calibri" w:cs="Calibri"/>
          <w:sz w:val="27"/>
          <w:szCs w:val="27"/>
        </w:rPr>
        <w:t xml:space="preserve">a contar da publicação do resultado, considerando-se para início da contagem o primeiro dia útil </w:t>
      </w:r>
      <w:r>
        <w:rPr>
          <w:rFonts w:ascii="Calibri" w:hAnsi="Calibri" w:cs="Calibri"/>
          <w:color w:val="000000"/>
          <w:sz w:val="27"/>
          <w:szCs w:val="27"/>
        </w:rPr>
        <w:t>posterior à publicação.</w:t>
      </w:r>
    </w:p>
    <w:p w14:paraId="1C0208E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12.10 Os recursos apresentados após o prazo não serão avaliados. </w:t>
      </w:r>
    </w:p>
    <w:p w14:paraId="151CF1F2"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12.11 Após o julgamento dos recursos, o resultado final da análise de mérito cultural será divulgado SITE DA PREFEITURA MUNICIPAL DE ARATUBA - </w:t>
      </w:r>
      <w:hyperlink r:id="rId10" w:history="1">
        <w:r w:rsidRPr="0089653F">
          <w:rPr>
            <w:rStyle w:val="Hyperlink"/>
            <w:rFonts w:ascii="Calibri" w:hAnsi="Calibri" w:cs="Calibri"/>
            <w:sz w:val="27"/>
            <w:szCs w:val="27"/>
          </w:rPr>
          <w:t>https://www.aratuba.ce.gov.br/</w:t>
        </w:r>
      </w:hyperlink>
    </w:p>
    <w:p w14:paraId="127A8AD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C8270ED"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022CF6E2" w14:textId="795EFFA6"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lastRenderedPageBreak/>
        <w:t>13. REMANEJAMENTO DOS RECURSOS</w:t>
      </w:r>
    </w:p>
    <w:p w14:paraId="1207E5F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540EE2F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13.1 Caso alguma categoria não tenha todas as vagas preenchidas, os recursos que seriam inicialmente desta categoria poderão ser remanejados para outra categoria, conforme as seguintes regras:</w:t>
      </w:r>
    </w:p>
    <w:p w14:paraId="5A27111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13.2 Caso não sejam preenchidas todas as vagas deste Prêmio, os recursos remanescentes poderão ser utilizados em outro Prêmio de Audiovisual.</w:t>
      </w:r>
    </w:p>
    <w:p w14:paraId="0EA02B40" w14:textId="7CF90C6F"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1A7E036"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​​14. ETAPA DE HABILITAÇÃO </w:t>
      </w:r>
    </w:p>
    <w:p w14:paraId="105146A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1910D9CD" w14:textId="77777777" w:rsidR="0031576C" w:rsidRDefault="0031576C" w:rsidP="0031576C">
      <w:pPr>
        <w:pStyle w:val="textojustificado"/>
        <w:spacing w:before="120" w:beforeAutospacing="0" w:after="120" w:afterAutospacing="0"/>
        <w:ind w:left="120" w:right="120"/>
        <w:jc w:val="both"/>
        <w:rPr>
          <w:rFonts w:ascii="Calibri" w:hAnsi="Calibri" w:cs="Calibri"/>
          <w:sz w:val="27"/>
          <w:szCs w:val="27"/>
        </w:rPr>
      </w:pPr>
      <w:r w:rsidRPr="008D7B9D">
        <w:rPr>
          <w:rFonts w:ascii="Calibri" w:hAnsi="Calibri" w:cs="Calibri"/>
          <w:sz w:val="27"/>
          <w:szCs w:val="27"/>
        </w:rPr>
        <w:t>14.1 Finalizada a etapa de análise de mérito cultural, o proponente do projeto contemplado deverá, no prazo de 03 (três) DIAS úteis, apresentar os seguintes documentos, conforme sua natureza jurídica:</w:t>
      </w:r>
    </w:p>
    <w:p w14:paraId="3680527C" w14:textId="77777777" w:rsidR="0031576C" w:rsidRPr="008D7B9D" w:rsidRDefault="0031576C" w:rsidP="0031576C">
      <w:pPr>
        <w:pStyle w:val="textojustificado"/>
        <w:spacing w:before="120" w:beforeAutospacing="0" w:after="120" w:afterAutospacing="0"/>
        <w:ind w:left="120" w:right="120"/>
        <w:jc w:val="both"/>
        <w:rPr>
          <w:rFonts w:ascii="Calibri" w:hAnsi="Calibri" w:cs="Calibri"/>
          <w:sz w:val="27"/>
          <w:szCs w:val="27"/>
        </w:rPr>
      </w:pPr>
    </w:p>
    <w:p w14:paraId="73E91DA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 PESSOA FÍSICA</w:t>
      </w:r>
    </w:p>
    <w:p w14:paraId="5124BD1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certidão negativa de débitos relativos a créditos tributários federais e Dívida Ativa da União;</w:t>
      </w:r>
      <w:r>
        <w:rPr>
          <w:rFonts w:ascii="Calibri" w:hAnsi="Calibri" w:cs="Calibri"/>
          <w:color w:val="000000"/>
          <w:sz w:val="27"/>
          <w:szCs w:val="27"/>
        </w:rPr>
        <w:br/>
        <w:t>II - certidões negativas de débitos relativas ao créditos tributários estaduais e municipais, expedidas pela Secretaria da Fazendo do Estado do Ceará – Prefeitura Municipal de Aratuba.</w:t>
      </w:r>
    </w:p>
    <w:p w14:paraId="0976A7D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certidão negativa de débitos trabalhistas - CNDT, emitida no site do Tribunal Superior do Trabalho; </w:t>
      </w:r>
    </w:p>
    <w:p w14:paraId="2812D64D"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comprovante de residência, por meio da apresentação de contas relativas à residência ou de declaração assinada pelo agente cultural.</w:t>
      </w:r>
    </w:p>
    <w:p w14:paraId="75B41BF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14.2.1.1 A comprovação de residência poderá ser dispensada nas hipóteses de agentes culturais:</w:t>
      </w:r>
    </w:p>
    <w:p w14:paraId="19A1C45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pertencentes a comunidade indígena, quilombola, cigana ou circense;</w:t>
      </w:r>
    </w:p>
    <w:p w14:paraId="6DF565B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pertencentes a população nômade ou itinerante; ou</w:t>
      </w:r>
    </w:p>
    <w:p w14:paraId="7A4BF4D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que se encontrem em situação de rua.</w:t>
      </w:r>
    </w:p>
    <w:p w14:paraId="4EFCFAE1" w14:textId="77777777" w:rsidR="0031576C" w:rsidRDefault="0031576C" w:rsidP="0031576C">
      <w:pPr>
        <w:pStyle w:val="textojustificado"/>
        <w:spacing w:before="120" w:beforeAutospacing="0" w:after="120" w:afterAutospacing="0"/>
        <w:ind w:left="120" w:right="120"/>
        <w:jc w:val="both"/>
        <w:rPr>
          <w:rFonts w:ascii="Calibri" w:hAnsi="Calibri" w:cs="Calibri"/>
          <w:color w:val="FF0000"/>
          <w:sz w:val="27"/>
          <w:szCs w:val="27"/>
        </w:rPr>
      </w:pPr>
    </w:p>
    <w:p w14:paraId="5A315FA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14.1.2 PESSOA JURÍDICA</w:t>
      </w:r>
    </w:p>
    <w:p w14:paraId="33307D2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inscrição no cadastro nacional de pessoa jurídica - CNPJ, emitida no site da Secretaria da Receita Federal do Brasil;</w:t>
      </w:r>
    </w:p>
    <w:p w14:paraId="663E7DC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II - atos constitutivos, qual seja o contrato social, nos casos de pessoas jurídicas com fins lucrativos, ou estatuto, nos casos de organizações da sociedade civil;</w:t>
      </w:r>
    </w:p>
    <w:p w14:paraId="066B82F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certidão negativa de falência e recuperação judicial, expedida pelo Tribunal de Justiça estadual, nos casos de pessoas jurídicas com fins lucrativos;</w:t>
      </w:r>
    </w:p>
    <w:p w14:paraId="658B675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certidão negativa de débitos relativos a Créditos Tributários Federais e à Dívida Ativa da União;</w:t>
      </w:r>
      <w:r>
        <w:rPr>
          <w:rFonts w:ascii="Calibri" w:hAnsi="Calibri" w:cs="Calibri"/>
          <w:color w:val="000000"/>
          <w:sz w:val="27"/>
          <w:szCs w:val="27"/>
        </w:rPr>
        <w:br/>
        <w:t>V - certidões negativas de débitos estaduais e municipais, expedidas pela Secretaria da Fazendo do Estado do Ceará – Prefeitura Municipal de Aratuba.</w:t>
      </w:r>
    </w:p>
    <w:p w14:paraId="30083DE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 - certificado de regularidade do Fundo de Garantia do Tempo de Serviço - CRF/FGTS;</w:t>
      </w:r>
    </w:p>
    <w:p w14:paraId="473AF9A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VII - certidão negativa de débitos trabalhistas - CNDT, emitida no site do Tribunal Superior do Trabalho; </w:t>
      </w:r>
    </w:p>
    <w:p w14:paraId="3C88E48C"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 As certidões positivas com efeito de negativas servirão como certidões negativas, desde que não haja referência expressa de impossibilidade de celebrar instrumentos jurídicos com a administração pública.</w:t>
      </w:r>
    </w:p>
    <w:p w14:paraId="6AB49703" w14:textId="77777777" w:rsidR="0031576C" w:rsidRPr="00CF694F" w:rsidRDefault="0031576C" w:rsidP="0031576C">
      <w:pPr>
        <w:pStyle w:val="textojustificado"/>
        <w:spacing w:before="120" w:beforeAutospacing="0" w:after="120" w:afterAutospacing="0"/>
        <w:ind w:left="120" w:right="120"/>
        <w:jc w:val="both"/>
        <w:rPr>
          <w:rFonts w:ascii="Calibri" w:hAnsi="Calibri" w:cs="Calibri"/>
          <w:sz w:val="27"/>
          <w:szCs w:val="27"/>
        </w:rPr>
      </w:pPr>
      <w:r w:rsidRPr="00CF694F">
        <w:rPr>
          <w:rFonts w:ascii="Calibri" w:hAnsi="Calibri" w:cs="Calibri"/>
          <w:sz w:val="27"/>
          <w:szCs w:val="27"/>
        </w:rPr>
        <w:t>14.3 Contra a decisão da fase de habilitação, caberá́ recurso fundamentado e especifico destinado a Secretaria de Turismo e Cultura do Município de Aratuba</w:t>
      </w:r>
    </w:p>
    <w:p w14:paraId="2D124B3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14.4  Os recursos de trata o item 14.3 deverão ser apresentados no prazo de 3 dias úteis a contar da publicação do resultado, considerando-se para início da contagem o primeiro dia útil posterior à publicação, não cabendo recurso administrativo da decisão após esta fase.</w:t>
      </w:r>
    </w:p>
    <w:p w14:paraId="31DC8A3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 Os recursos apresentados após o prazo não serão avaliados.</w:t>
      </w:r>
    </w:p>
    <w:p w14:paraId="74AF6F3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14.6 Caso o proponente esteja em débito com o ente público responsável pela seleção e com a União não será possível o recebimento dos recursos de que trata este Prêmio.</w:t>
      </w:r>
      <w:r>
        <w:rPr>
          <w:rFonts w:ascii="Calibri" w:hAnsi="Calibri" w:cs="Calibri"/>
          <w:color w:val="000000"/>
          <w:sz w:val="27"/>
          <w:szCs w:val="27"/>
        </w:rPr>
        <w:br/>
        <w:t> </w:t>
      </w:r>
    </w:p>
    <w:p w14:paraId="172F12EF"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1286A687"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26419C8B"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5258383E"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p>
    <w:p w14:paraId="094B82C1" w14:textId="3E1F504C"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lastRenderedPageBreak/>
        <w:t>15. ASSINATURA DO TERMO DE EXECUÇÃO CULTURAL E RECEBIMENTO DOS RECURSOS </w:t>
      </w:r>
    </w:p>
    <w:p w14:paraId="30E3E8E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3269AD2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15.1 Finalizada a fase de habilitação, o agente cultural contemplado será convocado a assinar o Termo de Execução Cultural, conforme Anexo IV deste Prêmio, de forma presencial ou eletrônica.</w:t>
      </w:r>
    </w:p>
    <w:p w14:paraId="1B244121"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15.2 O Termo de Execução Cultural corresponde ao documento a ser assinado pelo agente cultural selecionado neste Prêmio e pelo responsável da Secretaria de Turismo e cultura de Aratuba</w:t>
      </w:r>
      <w:r>
        <w:rPr>
          <w:rFonts w:ascii="Calibri" w:hAnsi="Calibri" w:cs="Calibri"/>
          <w:color w:val="FF0000"/>
          <w:sz w:val="27"/>
          <w:szCs w:val="27"/>
        </w:rPr>
        <w:t> </w:t>
      </w:r>
      <w:r>
        <w:rPr>
          <w:rFonts w:ascii="Calibri" w:hAnsi="Calibri" w:cs="Calibri"/>
          <w:color w:val="000000"/>
          <w:sz w:val="27"/>
          <w:szCs w:val="27"/>
        </w:rPr>
        <w:t>contendo as obrigações dos assinantes do Termo.</w:t>
      </w:r>
    </w:p>
    <w:p w14:paraId="58E35CEA" w14:textId="77777777" w:rsidR="0031576C" w:rsidRPr="00E46CBE" w:rsidRDefault="0031576C" w:rsidP="0031576C">
      <w:pPr>
        <w:pStyle w:val="textojustificado"/>
        <w:spacing w:before="120" w:beforeAutospacing="0" w:after="120" w:afterAutospacing="0"/>
        <w:ind w:left="120" w:right="120"/>
        <w:jc w:val="both"/>
        <w:rPr>
          <w:rFonts w:ascii="Calibri" w:hAnsi="Calibri" w:cs="Calibri"/>
          <w:sz w:val="27"/>
          <w:szCs w:val="27"/>
        </w:rPr>
      </w:pPr>
      <w:r w:rsidRPr="00E46CBE">
        <w:rPr>
          <w:rFonts w:ascii="Calibri" w:hAnsi="Calibri" w:cs="Calibri"/>
          <w:sz w:val="27"/>
          <w:szCs w:val="27"/>
        </w:rPr>
        <w:t>15.3 Após a assinatura do Termo de Execução Cultural, o agente cultural receberá os recursos em conta bancária específica aberta para o recebimento dos recursos deste Prêmio, em desembolso único ou em parcelas até 30 DIAS APÓS A HOMOLOGAÇÃO DO RESULTADO FINAL</w:t>
      </w:r>
    </w:p>
    <w:p w14:paraId="25705341" w14:textId="77777777" w:rsidR="0031576C" w:rsidRDefault="0031576C" w:rsidP="0031576C">
      <w:pPr>
        <w:pStyle w:val="textojustificado"/>
        <w:spacing w:before="120" w:beforeAutospacing="0" w:after="120" w:afterAutospacing="0"/>
        <w:ind w:left="120" w:right="120"/>
        <w:jc w:val="both"/>
      </w:pPr>
      <w:r w:rsidRPr="00607EFC">
        <w:rPr>
          <w:rFonts w:ascii="Calibri" w:hAnsi="Calibri" w:cs="Calibri"/>
          <w:color w:val="000000"/>
          <w:sz w:val="27"/>
          <w:szCs w:val="27"/>
        </w:rPr>
        <w:t>15.4 A assinatura do Termo de Execução Cultural e o recebimento do apoio estão condicionados à existência de disponibilidade orçamentária e financeira, caracterizando a seleção como expectativa de direito do proponente</w:t>
      </w:r>
      <w:r>
        <w:t>.</w:t>
      </w:r>
    </w:p>
    <w:p w14:paraId="61369AB6" w14:textId="77777777" w:rsidR="0031576C" w:rsidRDefault="0031576C" w:rsidP="0031576C">
      <w:pPr>
        <w:pStyle w:val="textojustificado"/>
        <w:spacing w:before="120" w:beforeAutospacing="0" w:after="120" w:afterAutospacing="0"/>
        <w:ind w:left="120" w:right="120"/>
        <w:jc w:val="both"/>
      </w:pPr>
      <w:r>
        <w:rPr>
          <w:rFonts w:ascii="Calibri" w:hAnsi="Calibri" w:cs="Calibri"/>
          <w:color w:val="000000"/>
          <w:sz w:val="27"/>
          <w:szCs w:val="27"/>
        </w:rPr>
        <w:t>15.5 O agente cultural deve assinar o Termo de Execução Cultura em até 05 (cinco) dias úteis após a convocação, sob pena de perda do apoio financeiro e convocação do suplente para assumir a vaga.</w:t>
      </w:r>
    </w:p>
    <w:p w14:paraId="06DA1781"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7C46C1A"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16. DIVULGAÇÃO DOS PROJETOS</w:t>
      </w:r>
    </w:p>
    <w:p w14:paraId="4574232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13752C7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 Os produtos artístico-culturais e as peças de divulgação dos projetos exibirão as marcas do Governo federal e do Governo Municipal de acordo com as orientações técnicas do manual de aplicação de marcas divulgado pelo Ministério da Cultura.</w:t>
      </w:r>
    </w:p>
    <w:p w14:paraId="1137ABE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16.2 O material de divulgação dos projetos e seus produtos será disponibilizado em formatos acessíveis a pessoas com deficiência e conterá informações sobre os recursos de acessibilidade disponibilizados.</w:t>
      </w:r>
    </w:p>
    <w:p w14:paraId="1FCA41C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16.7 O material de divulgação dos projetos deve ter caráter educativo, informativo ou de orientação social, e não pode conter nomes, símbolos ou imagens que caracterizem promoção pessoal.</w:t>
      </w:r>
    </w:p>
    <w:p w14:paraId="2D4AB4C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607152F"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lastRenderedPageBreak/>
        <w:t>17. MONITORAMENTO E AVALIAÇÃO DE RESULTADOS </w:t>
      </w:r>
    </w:p>
    <w:p w14:paraId="78C4777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24276CA4"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as exigências legais de simplificação e de foco no cumprimento do objeto.</w:t>
      </w:r>
    </w:p>
    <w:p w14:paraId="177F9EC8"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17.2 O agente cultural deve prestar contas por meio da apresentação do Relatório Final de Execução do Objeto, conforme documento constante no Anexo V. O Relatório Final de Execução do Objeto deve ser apresentado até </w:t>
      </w:r>
      <w:r w:rsidRPr="00315842">
        <w:rPr>
          <w:rFonts w:ascii="Calibri" w:hAnsi="Calibri" w:cs="Calibri"/>
          <w:sz w:val="27"/>
          <w:szCs w:val="27"/>
        </w:rPr>
        <w:t>30 (trinta) dias </w:t>
      </w:r>
      <w:r>
        <w:rPr>
          <w:rFonts w:ascii="Calibri" w:hAnsi="Calibri" w:cs="Calibri"/>
          <w:color w:val="000000"/>
          <w:sz w:val="27"/>
          <w:szCs w:val="27"/>
        </w:rPr>
        <w:t>a contar do fim da vigência do Termo de Execução Cultural.</w:t>
      </w:r>
    </w:p>
    <w:p w14:paraId="15FB11E9"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5BEAD469" w14:textId="77777777" w:rsidR="0031576C" w:rsidRDefault="0031576C" w:rsidP="0031576C">
      <w:pPr>
        <w:pStyle w:val="textojustificado"/>
        <w:spacing w:before="120" w:beforeAutospacing="0" w:after="120" w:afterAutospacing="0"/>
        <w:ind w:left="120" w:right="120"/>
        <w:jc w:val="both"/>
        <w:rPr>
          <w:rStyle w:val="Forte"/>
          <w:rFonts w:ascii="Calibri" w:hAnsi="Calibri" w:cs="Calibri"/>
          <w:color w:val="000000"/>
          <w:sz w:val="27"/>
          <w:szCs w:val="27"/>
        </w:rPr>
      </w:pPr>
      <w:r>
        <w:rPr>
          <w:rStyle w:val="Forte"/>
          <w:rFonts w:ascii="Calibri" w:hAnsi="Calibri" w:cs="Calibri"/>
          <w:color w:val="000000"/>
          <w:sz w:val="27"/>
          <w:szCs w:val="27"/>
        </w:rPr>
        <w:t>18. DISPOSIÇÕES FINAIS</w:t>
      </w:r>
    </w:p>
    <w:p w14:paraId="5AE3A5E5"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p>
    <w:p w14:paraId="6A6035A7" w14:textId="77777777" w:rsidR="0031576C" w:rsidRPr="004B1DAA" w:rsidRDefault="0031576C" w:rsidP="0031576C">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18.1 O acompanhamento de todas as etapas deste Prêmio e a observância quanto aos prazos serão de inteira responsabilidade dos proponentes. Para tanto, deverão ficar atentos as publicações no </w:t>
      </w:r>
      <w:r>
        <w:rPr>
          <w:rFonts w:ascii="Calibri" w:hAnsi="Calibri" w:cs="Calibri"/>
          <w:color w:val="FF0000"/>
          <w:sz w:val="27"/>
          <w:szCs w:val="27"/>
        </w:rPr>
        <w:t xml:space="preserve"> </w:t>
      </w:r>
      <w:r w:rsidRPr="004B1DAA">
        <w:rPr>
          <w:rFonts w:ascii="Calibri" w:hAnsi="Calibri" w:cs="Calibri"/>
          <w:sz w:val="27"/>
          <w:szCs w:val="27"/>
        </w:rPr>
        <w:t xml:space="preserve">site oficial da prefeitura municipal de Aratuba </w:t>
      </w:r>
      <w:r>
        <w:rPr>
          <w:rFonts w:ascii="Calibri" w:hAnsi="Calibri" w:cs="Calibri"/>
          <w:color w:val="FF0000"/>
          <w:sz w:val="27"/>
          <w:szCs w:val="27"/>
        </w:rPr>
        <w:t xml:space="preserve">- </w:t>
      </w:r>
      <w:hyperlink r:id="rId11" w:history="1">
        <w:r w:rsidRPr="004B74AA">
          <w:rPr>
            <w:rStyle w:val="Hyperlink"/>
            <w:rFonts w:ascii="Calibri" w:hAnsi="Calibri" w:cs="Calibri"/>
            <w:sz w:val="27"/>
            <w:szCs w:val="27"/>
          </w:rPr>
          <w:t>https://aratuba.ce.gov.br/</w:t>
        </w:r>
      </w:hyperlink>
      <w:r>
        <w:rPr>
          <w:rFonts w:ascii="Calibri" w:hAnsi="Calibri" w:cs="Calibri"/>
          <w:color w:val="FF0000"/>
          <w:sz w:val="27"/>
          <w:szCs w:val="27"/>
        </w:rPr>
        <w:t xml:space="preserve"> </w:t>
      </w:r>
      <w:r w:rsidRPr="004B1DAA">
        <w:rPr>
          <w:rFonts w:ascii="Calibri" w:hAnsi="Calibri" w:cs="Calibri"/>
          <w:sz w:val="27"/>
          <w:szCs w:val="27"/>
        </w:rPr>
        <w:t>e no mapa da cultura do Ceará e nas mídias sociais oficiais.</w:t>
      </w:r>
    </w:p>
    <w:p w14:paraId="07F7445A"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18.2 O presente Prêmio e os seus anexos estão disponíveis no Mapa da Cultura do Ceará e forma informativa nas mídias sociais oficiais</w:t>
      </w:r>
    </w:p>
    <w:p w14:paraId="3405EDC3" w14:textId="77777777" w:rsidR="0031576C" w:rsidRPr="00A516D2" w:rsidRDefault="0031576C" w:rsidP="0031576C">
      <w:pPr>
        <w:pStyle w:val="textojustificado"/>
        <w:spacing w:before="120" w:beforeAutospacing="0" w:after="120" w:afterAutospacing="0"/>
        <w:ind w:left="120" w:right="120"/>
        <w:jc w:val="both"/>
        <w:rPr>
          <w:rFonts w:ascii="Calibri" w:hAnsi="Calibri" w:cs="Calibri"/>
          <w:sz w:val="27"/>
          <w:szCs w:val="27"/>
        </w:rPr>
      </w:pPr>
      <w:r w:rsidRPr="00A516D2">
        <w:rPr>
          <w:rFonts w:ascii="Calibri" w:hAnsi="Calibri" w:cs="Calibri"/>
          <w:sz w:val="27"/>
          <w:szCs w:val="27"/>
        </w:rPr>
        <w:t>18.3 Demais informações podem ser obtidas através do e-mail cultura.aratuba@gmail.com e telefone 85 981961377</w:t>
      </w:r>
      <w:r>
        <w:rPr>
          <w:rFonts w:ascii="Calibri" w:hAnsi="Calibri" w:cs="Calibri"/>
          <w:sz w:val="27"/>
          <w:szCs w:val="27"/>
        </w:rPr>
        <w:t xml:space="preserve"> – 85 999423704</w:t>
      </w:r>
    </w:p>
    <w:p w14:paraId="627F2D1A" w14:textId="77777777" w:rsidR="0031576C" w:rsidRDefault="0031576C" w:rsidP="0031576C">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18.4 Os casos omissos porventura existentes ficarão a cargo da Procuradoria Municipal de Aratuba e da Secretaria de Turismo e Cultura de Aratuba.</w:t>
      </w:r>
    </w:p>
    <w:p w14:paraId="43F2216D" w14:textId="77777777" w:rsidR="0031576C" w:rsidRPr="00607EF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 xml:space="preserve">18.5 Eventuais irregularidades relacionadas aos requisitos de participação, constatadas a qualquer tempo, implicarão na desclassificação </w:t>
      </w:r>
      <w:r>
        <w:rPr>
          <w:rFonts w:ascii="Calibri" w:hAnsi="Calibri" w:cs="Calibri"/>
          <w:color w:val="000000"/>
          <w:sz w:val="27"/>
          <w:szCs w:val="27"/>
        </w:rPr>
        <w:t>do proponente</w:t>
      </w:r>
      <w:r w:rsidRPr="00607EFC">
        <w:rPr>
          <w:rFonts w:ascii="Calibri" w:hAnsi="Calibri" w:cs="Calibri"/>
          <w:color w:val="000000"/>
          <w:sz w:val="27"/>
          <w:szCs w:val="27"/>
        </w:rPr>
        <w:t xml:space="preserve">. </w:t>
      </w:r>
    </w:p>
    <w:p w14:paraId="3AF92A6A" w14:textId="77777777" w:rsidR="0031576C" w:rsidRPr="00607EF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18.6 O proponente será o único responsável pela veracidade da proposta e documentos encaminhados, isentando o</w:t>
      </w:r>
      <w:r>
        <w:rPr>
          <w:rFonts w:ascii="Calibri" w:hAnsi="Calibri" w:cs="Calibri"/>
          <w:color w:val="FF0000"/>
          <w:sz w:val="27"/>
          <w:szCs w:val="27"/>
        </w:rPr>
        <w:t xml:space="preserve"> </w:t>
      </w:r>
      <w:r w:rsidRPr="00924848">
        <w:rPr>
          <w:rFonts w:ascii="Calibri" w:hAnsi="Calibri" w:cs="Calibri"/>
          <w:sz w:val="27"/>
          <w:szCs w:val="27"/>
        </w:rPr>
        <w:t xml:space="preserve">município de Aratuba </w:t>
      </w:r>
      <w:r w:rsidRPr="00607EFC">
        <w:rPr>
          <w:rFonts w:ascii="Calibri" w:hAnsi="Calibri" w:cs="Calibri"/>
          <w:color w:val="000000"/>
          <w:sz w:val="27"/>
          <w:szCs w:val="27"/>
        </w:rPr>
        <w:t xml:space="preserve">de qualquer responsabilidade civil ou penal. </w:t>
      </w:r>
    </w:p>
    <w:p w14:paraId="03DCF9DB"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lastRenderedPageBreak/>
        <w:t xml:space="preserve">18.7 O apoio concedido por meio deste </w:t>
      </w:r>
      <w:r>
        <w:rPr>
          <w:rFonts w:ascii="Calibri" w:hAnsi="Calibri" w:cs="Calibri"/>
          <w:color w:val="000000"/>
          <w:sz w:val="27"/>
          <w:szCs w:val="27"/>
        </w:rPr>
        <w:t>Prêmio</w:t>
      </w:r>
      <w:r w:rsidRPr="00607EFC">
        <w:rPr>
          <w:rFonts w:ascii="Calibri" w:hAnsi="Calibri" w:cs="Calibri"/>
          <w:color w:val="000000"/>
          <w:sz w:val="27"/>
          <w:szCs w:val="27"/>
        </w:rPr>
        <w:t xml:space="preserve"> poderá ser acumulado com recursos captados por meio de leis de incentivo fiscal e outros programas e/ou apoios federais, estaduais e municipais.</w:t>
      </w:r>
    </w:p>
    <w:p w14:paraId="4F69F5C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18.8 A inscrição implica no conhecimento e concordância dos termos e condições previstos neste Prêmio, na Lei Complementar  195/2022 (Lei Paulo Gustavo), no Decreto 11.525/2023 (Decreto Paulo Gustavo) e no Decreto 11.453/2023 (Decreto de Fomento).</w:t>
      </w:r>
    </w:p>
    <w:p w14:paraId="2F06245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18.9 </w:t>
      </w:r>
      <w:r w:rsidRPr="00607EFC">
        <w:rPr>
          <w:rFonts w:ascii="Calibri" w:hAnsi="Calibri" w:cs="Calibri"/>
          <w:color w:val="000000"/>
          <w:sz w:val="27"/>
          <w:szCs w:val="27"/>
        </w:rPr>
        <w:t xml:space="preserve">O resultado do chamamento público regido por este </w:t>
      </w:r>
      <w:r>
        <w:rPr>
          <w:rFonts w:ascii="Calibri" w:hAnsi="Calibri" w:cs="Calibri"/>
          <w:color w:val="000000"/>
          <w:sz w:val="27"/>
          <w:szCs w:val="27"/>
        </w:rPr>
        <w:t>Prêmio</w:t>
      </w:r>
      <w:r w:rsidRPr="00607EFC">
        <w:rPr>
          <w:rFonts w:ascii="Calibri" w:hAnsi="Calibri" w:cs="Calibri"/>
          <w:color w:val="000000"/>
          <w:sz w:val="27"/>
          <w:szCs w:val="27"/>
        </w:rPr>
        <w:t xml:space="preserve"> terá validade até</w:t>
      </w:r>
      <w:r>
        <w:rPr>
          <w:rFonts w:ascii="Calibri" w:hAnsi="Calibri" w:cs="Calibri"/>
          <w:color w:val="000000"/>
          <w:sz w:val="27"/>
          <w:szCs w:val="27"/>
        </w:rPr>
        <w:t xml:space="preserve"> 6 (meses) </w:t>
      </w:r>
    </w:p>
    <w:p w14:paraId="19ABEF2D" w14:textId="77777777" w:rsidR="0031576C" w:rsidRDefault="0031576C" w:rsidP="0031576C">
      <w:pPr>
        <w:pStyle w:val="textojustificado"/>
        <w:spacing w:before="120" w:beforeAutospacing="0" w:after="120" w:afterAutospacing="0"/>
        <w:ind w:left="120" w:right="120"/>
        <w:jc w:val="both"/>
        <w:rPr>
          <w:rFonts w:ascii="Calibri" w:hAnsi="Calibri" w:cs="Calibri"/>
          <w:color w:val="FF0000"/>
          <w:sz w:val="27"/>
          <w:szCs w:val="27"/>
        </w:rPr>
      </w:pPr>
    </w:p>
    <w:p w14:paraId="74034A37"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FF0000"/>
          <w:sz w:val="27"/>
          <w:szCs w:val="27"/>
        </w:rPr>
        <w:t>]</w:t>
      </w:r>
      <w:r>
        <w:rPr>
          <w:rFonts w:ascii="Calibri" w:hAnsi="Calibri" w:cs="Calibri"/>
          <w:color w:val="000000"/>
          <w:sz w:val="27"/>
          <w:szCs w:val="27"/>
        </w:rPr>
        <w:t>18.10 Compõem este Prêmio os seguintes anexos: </w:t>
      </w:r>
    </w:p>
    <w:p w14:paraId="3D431B0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 - Categorias de apoio;</w:t>
      </w:r>
    </w:p>
    <w:p w14:paraId="527025D2"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II - Formulário de Inscrição/Plano de Trabalho;</w:t>
      </w:r>
    </w:p>
    <w:p w14:paraId="3367BA10"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III - Critérios de seleção</w:t>
      </w:r>
    </w:p>
    <w:p w14:paraId="2D59CA4F"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IV - Termo de Execução Cultural;</w:t>
      </w:r>
    </w:p>
    <w:p w14:paraId="68B31203"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V - Relatório de Execução do Objeto;</w:t>
      </w:r>
    </w:p>
    <w:p w14:paraId="38C6EAB6"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VI - Declaração de representação de grupo ou coletivo; e </w:t>
      </w:r>
    </w:p>
    <w:p w14:paraId="422717FE" w14:textId="77777777" w:rsidR="0031576C" w:rsidRDefault="0031576C" w:rsidP="0031576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VII - Declaração étnico-racial</w:t>
      </w:r>
    </w:p>
    <w:p w14:paraId="0D3A73B4" w14:textId="77777777" w:rsidR="00DA04C0" w:rsidRDefault="00DA04C0"/>
    <w:sectPr w:rsidR="00DA04C0">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C568" w14:textId="77777777" w:rsidR="007F6F85" w:rsidRDefault="007F6F85" w:rsidP="0031576C">
      <w:pPr>
        <w:spacing w:after="0" w:line="240" w:lineRule="auto"/>
      </w:pPr>
      <w:r>
        <w:separator/>
      </w:r>
    </w:p>
  </w:endnote>
  <w:endnote w:type="continuationSeparator" w:id="0">
    <w:p w14:paraId="1478528E" w14:textId="77777777" w:rsidR="007F6F85" w:rsidRDefault="007F6F85" w:rsidP="0031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4386" w14:textId="77777777" w:rsidR="0031576C" w:rsidRPr="000E6E07" w:rsidRDefault="0031576C" w:rsidP="0031576C">
    <w:pPr>
      <w:pStyle w:val="Rodap"/>
      <w:jc w:val="center"/>
      <w:rPr>
        <w:sz w:val="18"/>
        <w:szCs w:val="18"/>
      </w:rPr>
    </w:pPr>
    <w:bookmarkStart w:id="2" w:name="_Hlk148538989"/>
    <w:bookmarkStart w:id="3" w:name="_Hlk148538990"/>
    <w:bookmarkStart w:id="4" w:name="_Hlk148539078"/>
    <w:bookmarkStart w:id="5" w:name="_Hlk148539079"/>
    <w:bookmarkStart w:id="6" w:name="_Hlk148539321"/>
    <w:bookmarkStart w:id="7" w:name="_Hlk148539322"/>
    <w:bookmarkStart w:id="8" w:name="_Hlk148539414"/>
    <w:bookmarkStart w:id="9" w:name="_Hlk148539415"/>
    <w:r w:rsidRPr="000E6E07">
      <w:rPr>
        <w:sz w:val="18"/>
        <w:szCs w:val="18"/>
      </w:rPr>
      <w:t>SECRETARIA DE TURISMO E CULTURAL DE ARATUBA</w:t>
    </w:r>
  </w:p>
  <w:p w14:paraId="53761D0E" w14:textId="77777777" w:rsidR="0031576C" w:rsidRPr="000E6E07" w:rsidRDefault="0031576C" w:rsidP="0031576C">
    <w:pPr>
      <w:pStyle w:val="Rodap"/>
      <w:jc w:val="center"/>
      <w:rPr>
        <w:sz w:val="18"/>
        <w:szCs w:val="18"/>
      </w:rPr>
    </w:pPr>
    <w:r w:rsidRPr="000E6E07">
      <w:rPr>
        <w:sz w:val="18"/>
        <w:szCs w:val="18"/>
      </w:rPr>
      <w:t>RUA JULIO PEREIRA</w:t>
    </w:r>
  </w:p>
  <w:p w14:paraId="754596D2" w14:textId="77777777" w:rsidR="0031576C" w:rsidRPr="000E6E07" w:rsidRDefault="0031576C" w:rsidP="0031576C">
    <w:pPr>
      <w:pStyle w:val="Rodap"/>
      <w:jc w:val="center"/>
      <w:rPr>
        <w:sz w:val="18"/>
        <w:szCs w:val="18"/>
      </w:rPr>
    </w:pPr>
    <w:r w:rsidRPr="000E6E07">
      <w:rPr>
        <w:sz w:val="18"/>
        <w:szCs w:val="18"/>
      </w:rPr>
      <w:t>CENTRO</w:t>
    </w:r>
  </w:p>
  <w:p w14:paraId="09B7F658" w14:textId="77777777" w:rsidR="0031576C" w:rsidRPr="000E6E07" w:rsidRDefault="0031576C" w:rsidP="0031576C">
    <w:pPr>
      <w:pStyle w:val="Rodap"/>
      <w:jc w:val="center"/>
      <w:rPr>
        <w:sz w:val="18"/>
        <w:szCs w:val="18"/>
      </w:rPr>
    </w:pPr>
    <w:r w:rsidRPr="000E6E07">
      <w:rPr>
        <w:sz w:val="18"/>
        <w:szCs w:val="18"/>
      </w:rPr>
      <w:t>ARATUBA.CULTURA@GMAIL.COM</w:t>
    </w:r>
    <w:bookmarkEnd w:id="2"/>
    <w:bookmarkEnd w:id="3"/>
    <w:bookmarkEnd w:id="4"/>
    <w:bookmarkEnd w:id="5"/>
    <w:bookmarkEnd w:id="6"/>
    <w:bookmarkEnd w:id="7"/>
    <w:bookmarkEnd w:id="8"/>
    <w:bookmarkEnd w:id="9"/>
  </w:p>
  <w:p w14:paraId="4EBA5817" w14:textId="77777777" w:rsidR="0031576C" w:rsidRDefault="003157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A2A3" w14:textId="77777777" w:rsidR="007F6F85" w:rsidRDefault="007F6F85" w:rsidP="0031576C">
      <w:pPr>
        <w:spacing w:after="0" w:line="240" w:lineRule="auto"/>
      </w:pPr>
      <w:r>
        <w:separator/>
      </w:r>
    </w:p>
  </w:footnote>
  <w:footnote w:type="continuationSeparator" w:id="0">
    <w:p w14:paraId="0CD76C4E" w14:textId="77777777" w:rsidR="007F6F85" w:rsidRDefault="007F6F85" w:rsidP="0031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2427" w14:textId="7AEE876E" w:rsidR="0031576C" w:rsidRDefault="0031576C">
    <w:pPr>
      <w:pStyle w:val="Cabealho"/>
    </w:pPr>
    <w:bookmarkStart w:id="1" w:name="_Hlk148538808"/>
    <w:r>
      <w:rPr>
        <w:noProof/>
      </w:rPr>
      <w:drawing>
        <wp:inline distT="0" distB="0" distL="0" distR="0" wp14:anchorId="7032830A" wp14:editId="5CDA1749">
          <wp:extent cx="1246422" cy="701040"/>
          <wp:effectExtent l="0" t="0" r="0" b="0"/>
          <wp:docPr id="15624854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85442" name="Imagem 1562485442"/>
                  <pic:cNvPicPr/>
                </pic:nvPicPr>
                <pic:blipFill>
                  <a:blip r:embed="rId1">
                    <a:extLst>
                      <a:ext uri="{28A0092B-C50C-407E-A947-70E740481C1C}">
                        <a14:useLocalDpi xmlns:a14="http://schemas.microsoft.com/office/drawing/2010/main" val="0"/>
                      </a:ext>
                    </a:extLst>
                  </a:blip>
                  <a:stretch>
                    <a:fillRect/>
                  </a:stretch>
                </pic:blipFill>
                <pic:spPr>
                  <a:xfrm>
                    <a:off x="0" y="0"/>
                    <a:ext cx="1259793" cy="708560"/>
                  </a:xfrm>
                  <a:prstGeom prst="rect">
                    <a:avLst/>
                  </a:prstGeom>
                </pic:spPr>
              </pic:pic>
            </a:graphicData>
          </a:graphic>
        </wp:inline>
      </w:drawing>
    </w:r>
    <w:r>
      <w:rPr>
        <w:noProof/>
      </w:rPr>
      <w:drawing>
        <wp:inline distT="0" distB="0" distL="0" distR="0" wp14:anchorId="35BC20B7" wp14:editId="0D3FD41E">
          <wp:extent cx="1373420" cy="502920"/>
          <wp:effectExtent l="0" t="0" r="0" b="0"/>
          <wp:docPr id="5417260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26075" name="Imagem 541726075"/>
                  <pic:cNvPicPr/>
                </pic:nvPicPr>
                <pic:blipFill>
                  <a:blip r:embed="rId2">
                    <a:extLst>
                      <a:ext uri="{28A0092B-C50C-407E-A947-70E740481C1C}">
                        <a14:useLocalDpi xmlns:a14="http://schemas.microsoft.com/office/drawing/2010/main" val="0"/>
                      </a:ext>
                    </a:extLst>
                  </a:blip>
                  <a:stretch>
                    <a:fillRect/>
                  </a:stretch>
                </pic:blipFill>
                <pic:spPr>
                  <a:xfrm>
                    <a:off x="0" y="0"/>
                    <a:ext cx="1405430" cy="514641"/>
                  </a:xfrm>
                  <a:prstGeom prst="rect">
                    <a:avLst/>
                  </a:prstGeom>
                </pic:spPr>
              </pic:pic>
            </a:graphicData>
          </a:graphic>
        </wp:inline>
      </w:drawing>
    </w:r>
    <w:r>
      <w:rPr>
        <w:noProof/>
      </w:rPr>
      <w:drawing>
        <wp:inline distT="0" distB="0" distL="0" distR="0" wp14:anchorId="64B928E3" wp14:editId="2E6269D4">
          <wp:extent cx="1178683" cy="662940"/>
          <wp:effectExtent l="0" t="0" r="0" b="0"/>
          <wp:docPr id="178513455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34552" name="Imagem 1785134552"/>
                  <pic:cNvPicPr/>
                </pic:nvPicPr>
                <pic:blipFill>
                  <a:blip r:embed="rId3">
                    <a:extLst>
                      <a:ext uri="{28A0092B-C50C-407E-A947-70E740481C1C}">
                        <a14:useLocalDpi xmlns:a14="http://schemas.microsoft.com/office/drawing/2010/main" val="0"/>
                      </a:ext>
                    </a:extLst>
                  </a:blip>
                  <a:stretch>
                    <a:fillRect/>
                  </a:stretch>
                </pic:blipFill>
                <pic:spPr>
                  <a:xfrm>
                    <a:off x="0" y="0"/>
                    <a:ext cx="1197864" cy="673728"/>
                  </a:xfrm>
                  <a:prstGeom prst="rect">
                    <a:avLst/>
                  </a:prstGeom>
                </pic:spPr>
              </pic:pic>
            </a:graphicData>
          </a:graphic>
        </wp:inline>
      </w:drawing>
    </w:r>
    <w:bookmarkEnd w:id="1"/>
    <w:r>
      <w:rPr>
        <w:noProof/>
      </w:rPr>
      <w:drawing>
        <wp:inline distT="0" distB="0" distL="0" distR="0" wp14:anchorId="2BCE7E06" wp14:editId="2BC577C9">
          <wp:extent cx="1363980" cy="609171"/>
          <wp:effectExtent l="0" t="0" r="7620" b="635"/>
          <wp:docPr id="15640265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2656" name="Imagem 156402656"/>
                  <pic:cNvPicPr/>
                </pic:nvPicPr>
                <pic:blipFill>
                  <a:blip r:embed="rId4">
                    <a:extLst>
                      <a:ext uri="{28A0092B-C50C-407E-A947-70E740481C1C}">
                        <a14:useLocalDpi xmlns:a14="http://schemas.microsoft.com/office/drawing/2010/main" val="0"/>
                      </a:ext>
                    </a:extLst>
                  </a:blip>
                  <a:stretch>
                    <a:fillRect/>
                  </a:stretch>
                </pic:blipFill>
                <pic:spPr>
                  <a:xfrm>
                    <a:off x="0" y="0"/>
                    <a:ext cx="1392148" cy="621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D489D"/>
    <w:multiLevelType w:val="multilevel"/>
    <w:tmpl w:val="0106AD88"/>
    <w:lvl w:ilvl="0">
      <w:start w:val="2"/>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num w:numId="1" w16cid:durableId="15999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6C"/>
    <w:rsid w:val="0031576C"/>
    <w:rsid w:val="007F6F85"/>
    <w:rsid w:val="00B017AF"/>
    <w:rsid w:val="00B362A5"/>
    <w:rsid w:val="00DA04C0"/>
    <w:rsid w:val="00E77A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5ACB"/>
  <w15:chartTrackingRefBased/>
  <w15:docId w15:val="{E2970FD9-C9DF-4BE5-9B7F-B7ABDA53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1576C"/>
    <w:rPr>
      <w:b/>
      <w:bCs/>
    </w:rPr>
  </w:style>
  <w:style w:type="paragraph" w:customStyle="1" w:styleId="textojustificado">
    <w:name w:val="texto_justificado"/>
    <w:basedOn w:val="Normal"/>
    <w:rsid w:val="0031576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31576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31576C"/>
    <w:rPr>
      <w:color w:val="0000FF"/>
      <w:u w:val="single"/>
    </w:rPr>
  </w:style>
  <w:style w:type="paragraph" w:styleId="PargrafodaLista">
    <w:name w:val="List Paragraph"/>
    <w:basedOn w:val="Normal"/>
    <w:uiPriority w:val="34"/>
    <w:qFormat/>
    <w:rsid w:val="0031576C"/>
    <w:pPr>
      <w:ind w:left="720"/>
      <w:contextualSpacing/>
    </w:pPr>
  </w:style>
  <w:style w:type="paragraph" w:styleId="Cabealho">
    <w:name w:val="header"/>
    <w:basedOn w:val="Normal"/>
    <w:link w:val="CabealhoChar"/>
    <w:uiPriority w:val="99"/>
    <w:unhideWhenUsed/>
    <w:rsid w:val="003157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76C"/>
  </w:style>
  <w:style w:type="paragraph" w:styleId="Rodap">
    <w:name w:val="footer"/>
    <w:basedOn w:val="Normal"/>
    <w:link w:val="RodapChar"/>
    <w:uiPriority w:val="99"/>
    <w:unhideWhenUsed/>
    <w:rsid w:val="0031576C"/>
    <w:pPr>
      <w:tabs>
        <w:tab w:val="center" w:pos="4252"/>
        <w:tab w:val="right" w:pos="8504"/>
      </w:tabs>
      <w:spacing w:after="0" w:line="240" w:lineRule="auto"/>
    </w:pPr>
  </w:style>
  <w:style w:type="character" w:customStyle="1" w:styleId="RodapChar">
    <w:name w:val="Rodapé Char"/>
    <w:basedOn w:val="Fontepargpadro"/>
    <w:link w:val="Rodap"/>
    <w:uiPriority w:val="99"/>
    <w:rsid w:val="0031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acultural.secult.ce.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atuba.ce.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atuba.ce.gov.br/" TargetMode="External"/><Relationship Id="rId4" Type="http://schemas.openxmlformats.org/officeDocument/2006/relationships/webSettings" Target="webSettings.xml"/><Relationship Id="rId9" Type="http://schemas.openxmlformats.org/officeDocument/2006/relationships/hyperlink" Target="https://www.planalto.gov.br/ccivil_03/_Ato2015-2018/2015/Lei/L13146.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4064</Words>
  <Characters>21948</Characters>
  <Application>Microsoft Office Word</Application>
  <DocSecurity>0</DocSecurity>
  <Lines>182</Lines>
  <Paragraphs>51</Paragraphs>
  <ScaleCrop>false</ScaleCrop>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Santiago</dc:creator>
  <cp:keywords/>
  <dc:description/>
  <cp:lastModifiedBy>Alex Santiago</cp:lastModifiedBy>
  <cp:revision>2</cp:revision>
  <dcterms:created xsi:type="dcterms:W3CDTF">2023-10-23T12:13:00Z</dcterms:created>
  <dcterms:modified xsi:type="dcterms:W3CDTF">2023-10-23T13:21:00Z</dcterms:modified>
</cp:coreProperties>
</file>